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B675F7">
        <w:rPr>
          <w:b/>
          <w:sz w:val="28"/>
          <w:szCs w:val="28"/>
          <w:lang w:val="en-US"/>
        </w:rPr>
        <w:t>23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B675F7" w:rsidP="00374E5F">
            <w:pPr>
              <w:jc w:val="both"/>
              <w:rPr>
                <w:color w:val="000000"/>
                <w:shd w:val="clear" w:color="auto" w:fill="FEFEFE"/>
              </w:rPr>
            </w:pPr>
            <w:r w:rsidRPr="00D14577">
              <w:rPr>
                <w:color w:val="000000"/>
              </w:rPr>
              <w:t>Промяна в състава на СИК в Община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14EB9"/>
    <w:rsid w:val="00526018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33</cp:revision>
  <cp:lastPrinted>2016-02-18T08:35:00Z</cp:lastPrinted>
  <dcterms:created xsi:type="dcterms:W3CDTF">2016-01-25T08:09:00Z</dcterms:created>
  <dcterms:modified xsi:type="dcterms:W3CDTF">2016-02-23T12:26:00Z</dcterms:modified>
</cp:coreProperties>
</file>