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E69B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FE69B1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44067B">
        <w:rPr>
          <w:rFonts w:ascii="Times New Roman" w:hAnsi="Times New Roman" w:cs="Times New Roman"/>
          <w:b/>
          <w:sz w:val="24"/>
          <w:szCs w:val="24"/>
        </w:rPr>
        <w:t>.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E69B1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44067B">
        <w:rPr>
          <w:rFonts w:ascii="Times New Roman" w:hAnsi="Times New Roman" w:cs="Times New Roman"/>
          <w:sz w:val="24"/>
          <w:szCs w:val="24"/>
        </w:rPr>
        <w:t>.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7B400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FE69B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950B28" w:rsidRPr="00701800" w:rsidRDefault="00950B28" w:rsidP="00950B28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Определяне броя на подвижните сикционни комисии в изборен район № 1229 - община </w:t>
      </w:r>
      <w:r w:rsidRPr="00701800">
        <w:rPr>
          <w:sz w:val="22"/>
          <w:szCs w:val="22"/>
        </w:rPr>
        <w:t xml:space="preserve">Монтана.       </w:t>
      </w:r>
    </w:p>
    <w:p w:rsidR="00C45B52" w:rsidRPr="0044067B" w:rsidRDefault="00E93712" w:rsidP="00950B28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950B2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FE69B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2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="00CD4519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</w:p>
    <w:p w:rsidR="008D382F" w:rsidRPr="00C416C3" w:rsidRDefault="002871CA" w:rsidP="003E11B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  <w:r w:rsidR="008D382F" w:rsidRPr="00C416C3"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t>а нямаше. Прикани членовете на О</w:t>
      </w:r>
      <w:r w:rsidR="008D382F" w:rsidRPr="00C416C3">
        <w:t>ИК – Монтана да гласуват поименно и явно относно дневния ред на заседанието.</w:t>
      </w:r>
    </w:p>
    <w:p w:rsidR="008D382F" w:rsidRPr="00C416C3" w:rsidRDefault="0044067B" w:rsidP="00440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E93712">
        <w:rPr>
          <w:rFonts w:ascii="Times New Roman" w:hAnsi="Times New Roman" w:cs="Times New Roman"/>
          <w:sz w:val="24"/>
          <w:szCs w:val="24"/>
        </w:rPr>
        <w:t>евен ред на 0</w:t>
      </w:r>
      <w:r w:rsidR="00FE69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4067B">
        <w:rPr>
          <w:rFonts w:ascii="Times New Roman" w:hAnsi="Times New Roman" w:cs="Times New Roman"/>
          <w:sz w:val="24"/>
          <w:szCs w:val="24"/>
        </w:rPr>
        <w:t>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950B28" w:rsidRPr="00701800" w:rsidRDefault="00CA6EB7" w:rsidP="00950B2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E93712">
        <w:rPr>
          <w:rStyle w:val="Strong"/>
          <w:color w:val="000000"/>
          <w:shd w:val="clear" w:color="auto" w:fill="FEFEFE"/>
        </w:rPr>
        <w:t xml:space="preserve">  </w:t>
      </w:r>
      <w:r w:rsidRPr="00E93712">
        <w:rPr>
          <w:rStyle w:val="Strong"/>
          <w:color w:val="000000"/>
          <w:shd w:val="clear" w:color="auto" w:fill="FEFEFE"/>
          <w:lang w:val="en-US"/>
        </w:rPr>
        <w:t xml:space="preserve"> </w:t>
      </w:r>
      <w:r w:rsidRPr="00E93712">
        <w:rPr>
          <w:rStyle w:val="Strong"/>
          <w:color w:val="000000"/>
          <w:shd w:val="clear" w:color="auto" w:fill="FEFEFE"/>
        </w:rPr>
        <w:t xml:space="preserve">  </w:t>
      </w:r>
      <w:r w:rsidR="0044067B" w:rsidRPr="00E93712">
        <w:rPr>
          <w:rStyle w:val="Strong"/>
          <w:b w:val="0"/>
          <w:color w:val="000000"/>
          <w:shd w:val="clear" w:color="auto" w:fill="FEFEFE"/>
        </w:rPr>
        <w:t xml:space="preserve">  </w:t>
      </w:r>
      <w:r w:rsidR="00950B28">
        <w:rPr>
          <w:sz w:val="22"/>
          <w:szCs w:val="22"/>
          <w:lang w:val="en-US"/>
        </w:rPr>
        <w:t>1.</w:t>
      </w:r>
      <w:r w:rsidR="00950B28" w:rsidRPr="006F47C0">
        <w:rPr>
          <w:sz w:val="22"/>
          <w:szCs w:val="22"/>
        </w:rPr>
        <w:t xml:space="preserve"> </w:t>
      </w:r>
      <w:r w:rsidR="00950B28">
        <w:rPr>
          <w:sz w:val="22"/>
          <w:szCs w:val="22"/>
        </w:rPr>
        <w:t xml:space="preserve">Определяне броя на подвижните сикционни комисии в изборен район № 1229 - община </w:t>
      </w:r>
      <w:r w:rsidR="00950B28" w:rsidRPr="00701800">
        <w:rPr>
          <w:sz w:val="22"/>
          <w:szCs w:val="22"/>
        </w:rPr>
        <w:t xml:space="preserve">Монтана.       </w:t>
      </w:r>
    </w:p>
    <w:p w:rsidR="00E93712" w:rsidRPr="0044067B" w:rsidRDefault="0044067B" w:rsidP="00E9371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3712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E93712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FE69B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2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="00E93712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0A4A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</w:p>
    <w:p w:rsidR="00950B28" w:rsidRPr="00701800" w:rsidRDefault="00950B28" w:rsidP="00950B28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eastAsia="Times New Roman" w:hAnsi="Times New Roman" w:cs="Times New Roman"/>
          <w:lang w:eastAsia="bg-BG"/>
        </w:rPr>
      </w:pPr>
      <w:r w:rsidRPr="00DB0D6C">
        <w:rPr>
          <w:rFonts w:ascii="Times New Roman" w:eastAsia="Times New Roman" w:hAnsi="Times New Roman" w:cs="Times New Roman"/>
          <w:lang w:eastAsia="bg-BG"/>
        </w:rPr>
        <w:t>Секция за гласуване с подвижна избирателна кутия се образува на територията на всяко населено място не по-късно от 4 октомври 2015 г. (20 дни преди изборния ден), ако има подадени не по-малко от 10 заявления (Приложение № 12-МИ от изборните книжа или Приложение № 17-НР от книжата за референдума) от лица с трайни увреждания, които не им позволяват да упражнят избирателното си право в изборно помещение, но желаят да гласуват, и постоянният им адрес, съответно настоящ адрес (в случаите, когато са подали заявление и са били вписани в избирателния списък по настоящия им адрес преди подаване на заявлението Приложение № 12-МИ от изборните книжа или Приложение № 17-НР от книжата за референдума), е на територията на съответното населено място към 24 април 2015 г., а за гласоподавателите в националния референдум – да имат постоянен адрес на територията на Република България не по-късно от 10 август 2015 г.</w:t>
      </w:r>
    </w:p>
    <w:p w:rsidR="00950B28" w:rsidRPr="00701800" w:rsidRDefault="00950B28" w:rsidP="00950B28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hAnsi="Times New Roman" w:cs="Times New Roman"/>
          <w:shd w:val="clear" w:color="auto" w:fill="FFFFFF"/>
        </w:rPr>
      </w:pPr>
      <w:r w:rsidRPr="00701800">
        <w:rPr>
          <w:rFonts w:ascii="Times New Roman" w:hAnsi="Times New Roman" w:cs="Times New Roman"/>
          <w:shd w:val="clear" w:color="auto" w:fill="FFFFFF"/>
        </w:rPr>
        <w:t>До 4 октомври 2015 г.</w:t>
      </w:r>
      <w:r>
        <w:rPr>
          <w:rFonts w:ascii="Times New Roman" w:hAnsi="Times New Roman" w:cs="Times New Roman"/>
          <w:shd w:val="clear" w:color="auto" w:fill="FFFFFF"/>
        </w:rPr>
        <w:t>, ако</w:t>
      </w:r>
      <w:r w:rsidRPr="00701800">
        <w:rPr>
          <w:rFonts w:ascii="Times New Roman" w:hAnsi="Times New Roman" w:cs="Times New Roman"/>
          <w:shd w:val="clear" w:color="auto" w:fill="FFFFFF"/>
        </w:rPr>
        <w:t xml:space="preserve"> са подадени поне 10 заявления – Приложение № 12-МИ/съответно поне 10 заявления – Приложение № 17-НР от лица, които отговарят на изискванията на ИК за гласуване с подвижна избирателна кутия за изборите за общински съветници и за кметове/съответно за националния референдум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701800">
        <w:rPr>
          <w:rFonts w:ascii="Times New Roman" w:hAnsi="Times New Roman" w:cs="Times New Roman"/>
          <w:shd w:val="clear" w:color="auto" w:fill="FFFFFF"/>
        </w:rPr>
        <w:t xml:space="preserve"> кметът на общината уведомява ОИК за броя на подадените заявления (Приложение № 12-МИ и Приложение № 17-НР).</w:t>
      </w:r>
    </w:p>
    <w:p w:rsidR="00950B28" w:rsidRDefault="00950B28" w:rsidP="00950B28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hAnsi="Times New Roman" w:cs="Times New Roman"/>
        </w:rPr>
      </w:pPr>
      <w:r w:rsidRPr="00701800">
        <w:rPr>
          <w:rFonts w:ascii="Times New Roman" w:hAnsi="Times New Roman" w:cs="Times New Roman"/>
          <w:shd w:val="clear" w:color="auto" w:fill="FFFFFF"/>
        </w:rPr>
        <w:lastRenderedPageBreak/>
        <w:t>Поради това е депозирано</w:t>
      </w:r>
      <w:r w:rsidRPr="00701800">
        <w:rPr>
          <w:rFonts w:ascii="Times New Roman" w:hAnsi="Times New Roman" w:cs="Times New Roman"/>
        </w:rPr>
        <w:t xml:space="preserve"> писмо в</w:t>
      </w:r>
      <w:r>
        <w:rPr>
          <w:rFonts w:ascii="Times New Roman" w:hAnsi="Times New Roman" w:cs="Times New Roman"/>
        </w:rPr>
        <w:t>х. № 132</w:t>
      </w:r>
      <w:r w:rsidRPr="00701800">
        <w:rPr>
          <w:rFonts w:ascii="Times New Roman" w:hAnsi="Times New Roman" w:cs="Times New Roman"/>
        </w:rPr>
        <w:t>/04.12015 г.</w:t>
      </w:r>
      <w:r>
        <w:rPr>
          <w:rFonts w:ascii="Times New Roman" w:hAnsi="Times New Roman" w:cs="Times New Roman"/>
        </w:rPr>
        <w:t>, в 16:08 часа в ОИК – Монтана,</w:t>
      </w:r>
      <w:r w:rsidRPr="00701800">
        <w:rPr>
          <w:rFonts w:ascii="Times New Roman" w:hAnsi="Times New Roman" w:cs="Times New Roman"/>
        </w:rPr>
        <w:t xml:space="preserve"> от кмета на община Монтана,</w:t>
      </w:r>
      <w:r>
        <w:rPr>
          <w:rFonts w:ascii="Times New Roman" w:hAnsi="Times New Roman" w:cs="Times New Roman"/>
        </w:rPr>
        <w:t xml:space="preserve"> с което е уведомена ОИК</w:t>
      </w:r>
      <w:r w:rsidRPr="00701800">
        <w:rPr>
          <w:rFonts w:ascii="Times New Roman" w:hAnsi="Times New Roman" w:cs="Times New Roman"/>
        </w:rPr>
        <w:t>, че в общинска администрация  Монтана са постъпили 84 бр. Заявления за гласуване с п</w:t>
      </w:r>
      <w:r>
        <w:rPr>
          <w:rFonts w:ascii="Times New Roman" w:hAnsi="Times New Roman" w:cs="Times New Roman"/>
        </w:rPr>
        <w:t>одвижна избирателна кутия за изборите за общи</w:t>
      </w:r>
      <w:r w:rsidRPr="00701800">
        <w:rPr>
          <w:rFonts w:ascii="Times New Roman" w:hAnsi="Times New Roman" w:cs="Times New Roman"/>
        </w:rPr>
        <w:t xml:space="preserve">нски съветници и </w:t>
      </w:r>
      <w:r>
        <w:rPr>
          <w:rFonts w:ascii="Times New Roman" w:hAnsi="Times New Roman" w:cs="Times New Roman"/>
        </w:rPr>
        <w:t>кметове и 3</w:t>
      </w:r>
      <w:r>
        <w:rPr>
          <w:rFonts w:ascii="Times New Roman" w:hAnsi="Times New Roman" w:cs="Times New Roman"/>
          <w:lang w:val="en-US"/>
        </w:rPr>
        <w:t>1</w:t>
      </w:r>
      <w:r w:rsidRPr="00701800">
        <w:rPr>
          <w:rFonts w:ascii="Times New Roman" w:hAnsi="Times New Roman" w:cs="Times New Roman"/>
        </w:rPr>
        <w:t xml:space="preserve"> бр. Заявления за гласуване с подвижна избирателна кутия за национален референдум, от избиратели с трайни увреждания по населени места, както следва:</w:t>
      </w:r>
    </w:p>
    <w:p w:rsidR="00950B28" w:rsidRPr="00AF2809" w:rsidRDefault="00950B28" w:rsidP="00AF2809">
      <w:pPr>
        <w:shd w:val="clear" w:color="auto" w:fill="FFFFFF"/>
        <w:spacing w:before="100" w:beforeAutospacing="1" w:after="100" w:afterAutospacing="1" w:line="230" w:lineRule="atLeast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701800">
        <w:rPr>
          <w:rFonts w:ascii="Times New Roman" w:eastAsia="Times New Roman" w:hAnsi="Times New Roman" w:cs="Times New Roman"/>
          <w:color w:val="333333"/>
          <w:lang w:eastAsia="bg-BG"/>
        </w:rPr>
        <w:object w:dxaOrig="9298" w:dyaOrig="4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pt;height:228.15pt" o:ole="">
            <v:imagedata r:id="rId6" o:title=""/>
          </v:shape>
          <o:OLEObject Type="Embed" ProgID="Word.Document.12" ShapeID="_x0000_i1025" DrawAspect="Content" ObjectID="_1505485344" r:id="rId7"/>
        </w:object>
      </w:r>
      <w:r w:rsidRPr="00AF2809">
        <w:rPr>
          <w:rFonts w:ascii="Times New Roman" w:hAnsi="Times New Roman" w:cs="Times New Roman"/>
          <w:sz w:val="24"/>
          <w:szCs w:val="24"/>
        </w:rPr>
        <w:t>Поради което и на основание чл. 97, ал. 1  изр. 2 - ро, във вр. чл. 87, ал. 1, т.1 от ИК,  и т. 4 от Решение № 2462- МИ/НР от 02.10.2015 г. на ЦИК, ОИК- Монтана поименно и единодушно</w:t>
      </w:r>
    </w:p>
    <w:p w:rsidR="00950B28" w:rsidRDefault="00950B28" w:rsidP="00950B28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sz w:val="22"/>
          <w:szCs w:val="22"/>
        </w:rPr>
      </w:pPr>
      <w:r w:rsidRPr="006F47C0">
        <w:rPr>
          <w:rStyle w:val="Strong"/>
          <w:sz w:val="22"/>
          <w:szCs w:val="22"/>
        </w:rPr>
        <w:t>РЕШИ:</w:t>
      </w:r>
      <w:r>
        <w:rPr>
          <w:rStyle w:val="Strong"/>
          <w:sz w:val="22"/>
          <w:szCs w:val="22"/>
        </w:rPr>
        <w:t>Решение № 232-МИ/04.10.2015 г.</w:t>
      </w:r>
    </w:p>
    <w:p w:rsidR="00950B28" w:rsidRDefault="00950B28" w:rsidP="00950B28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ОПРЕДЕЛЯ БРОЯ НА ПСИК на </w:t>
      </w:r>
      <w:r>
        <w:rPr>
          <w:sz w:val="22"/>
          <w:szCs w:val="22"/>
        </w:rPr>
        <w:t xml:space="preserve">изборен район № 1229 - община </w:t>
      </w:r>
      <w:r w:rsidRPr="00701800">
        <w:rPr>
          <w:sz w:val="22"/>
          <w:szCs w:val="22"/>
        </w:rPr>
        <w:t>Монтана</w:t>
      </w:r>
      <w:r>
        <w:rPr>
          <w:sz w:val="22"/>
          <w:szCs w:val="22"/>
        </w:rPr>
        <w:t>, както следва:</w:t>
      </w:r>
    </w:p>
    <w:p w:rsidR="00950B28" w:rsidRPr="0092029F" w:rsidRDefault="00950B28" w:rsidP="005C581B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92029F">
        <w:rPr>
          <w:i/>
          <w:sz w:val="22"/>
          <w:szCs w:val="22"/>
        </w:rPr>
        <w:t>с. Белотинци</w:t>
      </w:r>
      <w:r>
        <w:rPr>
          <w:sz w:val="22"/>
          <w:szCs w:val="22"/>
        </w:rPr>
        <w:t xml:space="preserve">   </w:t>
      </w:r>
      <w:r w:rsidRPr="0092029F">
        <w:rPr>
          <w:b/>
          <w:sz w:val="22"/>
          <w:szCs w:val="22"/>
        </w:rPr>
        <w:t xml:space="preserve">1  </w:t>
      </w:r>
      <w:r>
        <w:rPr>
          <w:sz w:val="22"/>
          <w:szCs w:val="22"/>
        </w:rPr>
        <w:t xml:space="preserve">бр.  ПСИК за изборите за </w:t>
      </w:r>
      <w:r w:rsidRPr="0092029F">
        <w:rPr>
          <w:color w:val="333333"/>
          <w:shd w:val="clear" w:color="auto" w:fill="FFFFFF"/>
        </w:rPr>
        <w:t>общински съветници и за кметове</w:t>
      </w:r>
      <w:r>
        <w:rPr>
          <w:color w:val="333333"/>
          <w:shd w:val="clear" w:color="auto" w:fill="FFFFFF"/>
        </w:rPr>
        <w:t>;</w:t>
      </w:r>
    </w:p>
    <w:p w:rsidR="00950B28" w:rsidRPr="0092029F" w:rsidRDefault="00950B28" w:rsidP="00950B28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92029F">
        <w:rPr>
          <w:i/>
          <w:color w:val="333333"/>
          <w:shd w:val="clear" w:color="auto" w:fill="FFFFFF"/>
        </w:rPr>
        <w:t>с. Благово</w:t>
      </w:r>
      <w:r>
        <w:rPr>
          <w:color w:val="333333"/>
          <w:shd w:val="clear" w:color="auto" w:fill="FFFFFF"/>
        </w:rPr>
        <w:t xml:space="preserve"> </w:t>
      </w:r>
      <w:r w:rsidRPr="0092029F">
        <w:rPr>
          <w:b/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</w:rPr>
        <w:t xml:space="preserve"> бр. ПСИК  </w:t>
      </w:r>
      <w:r>
        <w:rPr>
          <w:sz w:val="22"/>
          <w:szCs w:val="22"/>
        </w:rPr>
        <w:t xml:space="preserve">за изборите за </w:t>
      </w:r>
      <w:r w:rsidRPr="0092029F">
        <w:rPr>
          <w:color w:val="333333"/>
          <w:shd w:val="clear" w:color="auto" w:fill="FFFFFF"/>
        </w:rPr>
        <w:t>общински съветници и за кметове</w:t>
      </w:r>
      <w:r>
        <w:rPr>
          <w:color w:val="333333"/>
          <w:shd w:val="clear" w:color="auto" w:fill="FFFFFF"/>
        </w:rPr>
        <w:t xml:space="preserve"> и </w:t>
      </w:r>
      <w:r w:rsidRPr="0092029F">
        <w:rPr>
          <w:color w:val="333333"/>
          <w:sz w:val="22"/>
          <w:szCs w:val="22"/>
          <w:shd w:val="clear" w:color="auto" w:fill="FFFFFF"/>
        </w:rPr>
        <w:t>за националния референдум</w:t>
      </w:r>
      <w:r>
        <w:rPr>
          <w:color w:val="333333"/>
          <w:sz w:val="22"/>
          <w:szCs w:val="22"/>
          <w:shd w:val="clear" w:color="auto" w:fill="FFFFFF"/>
        </w:rPr>
        <w:t>;</w:t>
      </w:r>
    </w:p>
    <w:p w:rsidR="00950B28" w:rsidRPr="0092029F" w:rsidRDefault="00950B28" w:rsidP="00950B28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92029F">
        <w:rPr>
          <w:i/>
          <w:sz w:val="22"/>
          <w:szCs w:val="22"/>
        </w:rPr>
        <w:t>с. Горно  Церовене</w:t>
      </w:r>
      <w:r w:rsidRPr="0092029F">
        <w:rPr>
          <w:b/>
          <w:sz w:val="22"/>
          <w:szCs w:val="22"/>
        </w:rPr>
        <w:t xml:space="preserve"> 1</w:t>
      </w:r>
      <w:r>
        <w:rPr>
          <w:sz w:val="22"/>
          <w:szCs w:val="22"/>
        </w:rPr>
        <w:t xml:space="preserve"> бр. </w:t>
      </w:r>
      <w:r>
        <w:rPr>
          <w:color w:val="333333"/>
          <w:shd w:val="clear" w:color="auto" w:fill="FFFFFF"/>
        </w:rPr>
        <w:t xml:space="preserve">ПСИК  </w:t>
      </w:r>
      <w:r>
        <w:rPr>
          <w:sz w:val="22"/>
          <w:szCs w:val="22"/>
        </w:rPr>
        <w:t xml:space="preserve">за изборите за </w:t>
      </w:r>
      <w:r w:rsidRPr="0092029F">
        <w:rPr>
          <w:color w:val="333333"/>
          <w:shd w:val="clear" w:color="auto" w:fill="FFFFFF"/>
        </w:rPr>
        <w:t>общински съветници и за кметове</w:t>
      </w:r>
      <w:r>
        <w:rPr>
          <w:color w:val="333333"/>
          <w:shd w:val="clear" w:color="auto" w:fill="FFFFFF"/>
        </w:rPr>
        <w:t xml:space="preserve"> и </w:t>
      </w:r>
      <w:r w:rsidRPr="0092029F">
        <w:rPr>
          <w:color w:val="333333"/>
          <w:sz w:val="22"/>
          <w:szCs w:val="22"/>
          <w:shd w:val="clear" w:color="auto" w:fill="FFFFFF"/>
        </w:rPr>
        <w:t>за националния референдум</w:t>
      </w:r>
      <w:r>
        <w:rPr>
          <w:color w:val="333333"/>
          <w:sz w:val="22"/>
          <w:szCs w:val="22"/>
          <w:shd w:val="clear" w:color="auto" w:fill="FFFFFF"/>
        </w:rPr>
        <w:t>;</w:t>
      </w:r>
    </w:p>
    <w:p w:rsidR="00950B28" w:rsidRPr="0092029F" w:rsidRDefault="00950B28" w:rsidP="00950B28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>
        <w:rPr>
          <w:i/>
          <w:sz w:val="22"/>
          <w:szCs w:val="22"/>
        </w:rPr>
        <w:t xml:space="preserve">с. Крапчене </w:t>
      </w:r>
      <w:r>
        <w:rPr>
          <w:b/>
          <w:sz w:val="22"/>
          <w:szCs w:val="22"/>
        </w:rPr>
        <w:t xml:space="preserve">1 </w:t>
      </w:r>
      <w:r>
        <w:rPr>
          <w:sz w:val="22"/>
          <w:szCs w:val="22"/>
        </w:rPr>
        <w:t xml:space="preserve">бр. ПСИК за изборите за </w:t>
      </w:r>
      <w:r w:rsidRPr="0092029F">
        <w:rPr>
          <w:color w:val="333333"/>
          <w:shd w:val="clear" w:color="auto" w:fill="FFFFFF"/>
        </w:rPr>
        <w:t>общински съветници и за кметове</w:t>
      </w:r>
      <w:r>
        <w:rPr>
          <w:color w:val="333333"/>
          <w:shd w:val="clear" w:color="auto" w:fill="FFFFFF"/>
        </w:rPr>
        <w:t>;</w:t>
      </w:r>
    </w:p>
    <w:p w:rsidR="00950B28" w:rsidRPr="0092029F" w:rsidRDefault="00950B28" w:rsidP="00950B28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92029F">
        <w:rPr>
          <w:i/>
          <w:sz w:val="22"/>
          <w:szCs w:val="22"/>
        </w:rPr>
        <w:t>с. Николово</w:t>
      </w:r>
      <w:r>
        <w:rPr>
          <w:sz w:val="22"/>
          <w:szCs w:val="22"/>
        </w:rPr>
        <w:t xml:space="preserve"> </w:t>
      </w:r>
      <w:r w:rsidRPr="0092029F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бр. ПСИК за изборите за </w:t>
      </w:r>
      <w:r w:rsidRPr="0092029F">
        <w:rPr>
          <w:color w:val="333333"/>
          <w:shd w:val="clear" w:color="auto" w:fill="FFFFFF"/>
        </w:rPr>
        <w:t>общински съветници и за кметове</w:t>
      </w:r>
      <w:r>
        <w:rPr>
          <w:color w:val="333333"/>
          <w:shd w:val="clear" w:color="auto" w:fill="FFFFFF"/>
        </w:rPr>
        <w:t>;</w:t>
      </w:r>
    </w:p>
    <w:p w:rsidR="00950B28" w:rsidRPr="00F64008" w:rsidRDefault="00950B28" w:rsidP="00950B28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605590">
        <w:rPr>
          <w:i/>
          <w:color w:val="333333"/>
          <w:shd w:val="clear" w:color="auto" w:fill="FFFFFF"/>
        </w:rPr>
        <w:t>с. Смоляновци</w:t>
      </w:r>
      <w:r w:rsidRPr="00605590">
        <w:rPr>
          <w:color w:val="333333"/>
          <w:shd w:val="clear" w:color="auto" w:fill="FFFFFF"/>
        </w:rPr>
        <w:t xml:space="preserve"> </w:t>
      </w:r>
      <w:r w:rsidRPr="00605590">
        <w:rPr>
          <w:b/>
          <w:color w:val="333333"/>
          <w:shd w:val="clear" w:color="auto" w:fill="FFFFFF"/>
        </w:rPr>
        <w:t>1</w:t>
      </w:r>
      <w:r w:rsidRPr="00605590">
        <w:rPr>
          <w:color w:val="333333"/>
          <w:shd w:val="clear" w:color="auto" w:fill="FFFFFF"/>
        </w:rPr>
        <w:t xml:space="preserve"> бр. </w:t>
      </w:r>
      <w:r w:rsidRPr="00605590">
        <w:rPr>
          <w:sz w:val="22"/>
          <w:szCs w:val="22"/>
        </w:rPr>
        <w:t xml:space="preserve">ПСИК за изборите за </w:t>
      </w:r>
      <w:r w:rsidRPr="00605590">
        <w:rPr>
          <w:color w:val="333333"/>
          <w:shd w:val="clear" w:color="auto" w:fill="FFFFFF"/>
        </w:rPr>
        <w:t>общински съветници и за кметове.</w:t>
      </w: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242"/>
      </w:tblGrid>
      <w:tr w:rsidR="00AF2809" w:rsidRPr="00C2091B" w:rsidTr="00125D6C">
        <w:trPr>
          <w:trHeight w:val="61"/>
        </w:trPr>
        <w:tc>
          <w:tcPr>
            <w:tcW w:w="10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2809" w:rsidRPr="00C2091B" w:rsidRDefault="00AF2809" w:rsidP="00125D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9748F6" w:rsidRDefault="00AF280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 2 Разни: Бяха разисквани процедурни въпроси</w:t>
      </w:r>
    </w:p>
    <w:tbl>
      <w:tblPr>
        <w:tblpPr w:leftFromText="180" w:rightFromText="180" w:vertAnchor="text" w:tblpXSpec="right" w:tblpY="1"/>
        <w:tblOverlap w:val="never"/>
        <w:tblW w:w="10242" w:type="dxa"/>
        <w:tblCellMar>
          <w:left w:w="70" w:type="dxa"/>
          <w:right w:w="70" w:type="dxa"/>
        </w:tblCellMar>
        <w:tblLook w:val="04A0"/>
      </w:tblPr>
      <w:tblGrid>
        <w:gridCol w:w="1080"/>
        <w:gridCol w:w="2662"/>
        <w:gridCol w:w="4480"/>
        <w:gridCol w:w="2020"/>
      </w:tblGrid>
      <w:tr w:rsidR="00DF0021" w:rsidRPr="00BA4676" w:rsidTr="00AF2809">
        <w:trPr>
          <w:gridAfter w:val="2"/>
          <w:wAfter w:w="6500" w:type="dxa"/>
          <w:trHeight w:val="61"/>
        </w:trPr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021" w:rsidRPr="00AF2809" w:rsidRDefault="00DF0021" w:rsidP="00AF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  <w:tr w:rsidR="00FF7EFB" w:rsidRPr="00C2091B" w:rsidTr="00AF2809">
        <w:trPr>
          <w:trHeight w:val="6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955219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AF2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8B3C5C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AA45BA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BB1AC9"/>
    <w:multiLevelType w:val="hybridMultilevel"/>
    <w:tmpl w:val="AD54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AD1749"/>
    <w:multiLevelType w:val="hybridMultilevel"/>
    <w:tmpl w:val="674AE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21188"/>
    <w:multiLevelType w:val="hybridMultilevel"/>
    <w:tmpl w:val="8A8EE02E"/>
    <w:lvl w:ilvl="0" w:tplc="7C3A4DA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7C191737"/>
    <w:multiLevelType w:val="hybridMultilevel"/>
    <w:tmpl w:val="354CF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FC7CDB"/>
    <w:multiLevelType w:val="hybridMultilevel"/>
    <w:tmpl w:val="15D019A6"/>
    <w:lvl w:ilvl="0" w:tplc="0668FEC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0"/>
  </w:num>
  <w:num w:numId="3">
    <w:abstractNumId w:val="17"/>
  </w:num>
  <w:num w:numId="4">
    <w:abstractNumId w:val="23"/>
  </w:num>
  <w:num w:numId="5">
    <w:abstractNumId w:val="39"/>
  </w:num>
  <w:num w:numId="6">
    <w:abstractNumId w:val="12"/>
  </w:num>
  <w:num w:numId="7">
    <w:abstractNumId w:val="26"/>
  </w:num>
  <w:num w:numId="8">
    <w:abstractNumId w:val="29"/>
  </w:num>
  <w:num w:numId="9">
    <w:abstractNumId w:val="28"/>
  </w:num>
  <w:num w:numId="10">
    <w:abstractNumId w:val="0"/>
  </w:num>
  <w:num w:numId="11">
    <w:abstractNumId w:val="15"/>
  </w:num>
  <w:num w:numId="12">
    <w:abstractNumId w:val="37"/>
  </w:num>
  <w:num w:numId="13">
    <w:abstractNumId w:val="19"/>
  </w:num>
  <w:num w:numId="14">
    <w:abstractNumId w:val="2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16"/>
  </w:num>
  <w:num w:numId="20">
    <w:abstractNumId w:val="31"/>
  </w:num>
  <w:num w:numId="21">
    <w:abstractNumId w:val="35"/>
  </w:num>
  <w:num w:numId="22">
    <w:abstractNumId w:val="32"/>
  </w:num>
  <w:num w:numId="23">
    <w:abstractNumId w:val="33"/>
  </w:num>
  <w:num w:numId="24">
    <w:abstractNumId w:val="25"/>
  </w:num>
  <w:num w:numId="25">
    <w:abstractNumId w:val="10"/>
  </w:num>
  <w:num w:numId="26">
    <w:abstractNumId w:val="13"/>
  </w:num>
  <w:num w:numId="27">
    <w:abstractNumId w:val="8"/>
  </w:num>
  <w:num w:numId="28">
    <w:abstractNumId w:val="18"/>
  </w:num>
  <w:num w:numId="29">
    <w:abstractNumId w:val="9"/>
  </w:num>
  <w:num w:numId="30">
    <w:abstractNumId w:val="1"/>
  </w:num>
  <w:num w:numId="31">
    <w:abstractNumId w:val="11"/>
  </w:num>
  <w:num w:numId="32">
    <w:abstractNumId w:val="27"/>
  </w:num>
  <w:num w:numId="33">
    <w:abstractNumId w:val="3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4"/>
  </w:num>
  <w:num w:numId="38">
    <w:abstractNumId w:val="38"/>
  </w:num>
  <w:num w:numId="39">
    <w:abstractNumId w:val="22"/>
  </w:num>
  <w:num w:numId="40">
    <w:abstractNumId w:val="1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54C8"/>
    <w:rsid w:val="00011362"/>
    <w:rsid w:val="0002436A"/>
    <w:rsid w:val="00047D84"/>
    <w:rsid w:val="0005070F"/>
    <w:rsid w:val="00056F2C"/>
    <w:rsid w:val="00057196"/>
    <w:rsid w:val="0006128E"/>
    <w:rsid w:val="00070FB5"/>
    <w:rsid w:val="000B1797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030B3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D4CCF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376C5"/>
    <w:rsid w:val="00354BD4"/>
    <w:rsid w:val="003566AE"/>
    <w:rsid w:val="00375CC7"/>
    <w:rsid w:val="00393F78"/>
    <w:rsid w:val="003A1F7D"/>
    <w:rsid w:val="003A2953"/>
    <w:rsid w:val="003D07A1"/>
    <w:rsid w:val="003D59C8"/>
    <w:rsid w:val="003E11B7"/>
    <w:rsid w:val="00400A4A"/>
    <w:rsid w:val="00403179"/>
    <w:rsid w:val="00410119"/>
    <w:rsid w:val="004176A1"/>
    <w:rsid w:val="004221B5"/>
    <w:rsid w:val="004268F3"/>
    <w:rsid w:val="00430D13"/>
    <w:rsid w:val="00437A9D"/>
    <w:rsid w:val="0044067B"/>
    <w:rsid w:val="00443DB8"/>
    <w:rsid w:val="0045293F"/>
    <w:rsid w:val="00466A6A"/>
    <w:rsid w:val="004754CB"/>
    <w:rsid w:val="004802D6"/>
    <w:rsid w:val="00485E76"/>
    <w:rsid w:val="0049564C"/>
    <w:rsid w:val="004B2232"/>
    <w:rsid w:val="004B7315"/>
    <w:rsid w:val="004C780C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606F7"/>
    <w:rsid w:val="005651D5"/>
    <w:rsid w:val="00570198"/>
    <w:rsid w:val="00573F01"/>
    <w:rsid w:val="00587302"/>
    <w:rsid w:val="005A553D"/>
    <w:rsid w:val="005B0E08"/>
    <w:rsid w:val="005B37BD"/>
    <w:rsid w:val="005C581B"/>
    <w:rsid w:val="005F624E"/>
    <w:rsid w:val="00601829"/>
    <w:rsid w:val="00603DF4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A7997"/>
    <w:rsid w:val="007B2589"/>
    <w:rsid w:val="007B36E5"/>
    <w:rsid w:val="007B4001"/>
    <w:rsid w:val="007C1D60"/>
    <w:rsid w:val="007D4E99"/>
    <w:rsid w:val="007F4C73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103"/>
    <w:rsid w:val="008B5806"/>
    <w:rsid w:val="008D2FDE"/>
    <w:rsid w:val="008D382F"/>
    <w:rsid w:val="008D56BF"/>
    <w:rsid w:val="008E6BBA"/>
    <w:rsid w:val="008F1A92"/>
    <w:rsid w:val="00922944"/>
    <w:rsid w:val="009230EA"/>
    <w:rsid w:val="00923A93"/>
    <w:rsid w:val="00925DF6"/>
    <w:rsid w:val="00950B28"/>
    <w:rsid w:val="00955219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46CD4"/>
    <w:rsid w:val="00A52FA9"/>
    <w:rsid w:val="00A7306F"/>
    <w:rsid w:val="00A858BF"/>
    <w:rsid w:val="00AA28E3"/>
    <w:rsid w:val="00AA45BA"/>
    <w:rsid w:val="00AA4959"/>
    <w:rsid w:val="00AB403E"/>
    <w:rsid w:val="00AC442B"/>
    <w:rsid w:val="00AD3696"/>
    <w:rsid w:val="00AE1042"/>
    <w:rsid w:val="00AF2809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1A86"/>
    <w:rsid w:val="00C828A1"/>
    <w:rsid w:val="00C83BDD"/>
    <w:rsid w:val="00C964C0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05E47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3CDB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E55D8"/>
    <w:rsid w:val="00DF0021"/>
    <w:rsid w:val="00DF3344"/>
    <w:rsid w:val="00DF4571"/>
    <w:rsid w:val="00DF6C99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93712"/>
    <w:rsid w:val="00ED13F8"/>
    <w:rsid w:val="00ED6F86"/>
    <w:rsid w:val="00EE27C5"/>
    <w:rsid w:val="00EE717D"/>
    <w:rsid w:val="00EE734A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65A"/>
    <w:rsid w:val="00F867D1"/>
    <w:rsid w:val="00F9361A"/>
    <w:rsid w:val="00FA3383"/>
    <w:rsid w:val="00FA35C6"/>
    <w:rsid w:val="00FC5653"/>
    <w:rsid w:val="00FD375D"/>
    <w:rsid w:val="00FE6220"/>
    <w:rsid w:val="00FE69B1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Office_Word_Document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7EC4-292B-4B6A-891B-AE27BB7F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157</cp:revision>
  <cp:lastPrinted>2015-10-02T15:15:00Z</cp:lastPrinted>
  <dcterms:created xsi:type="dcterms:W3CDTF">2015-09-09T06:32:00Z</dcterms:created>
  <dcterms:modified xsi:type="dcterms:W3CDTF">2015-10-04T14:36:00Z</dcterms:modified>
</cp:coreProperties>
</file>