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1E61D6" w:rsidRDefault="00515EC9" w:rsidP="001E6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673B58">
        <w:rPr>
          <w:rFonts w:ascii="Times New Roman" w:hAnsi="Times New Roman" w:cs="Times New Roman"/>
          <w:b/>
          <w:sz w:val="20"/>
          <w:szCs w:val="20"/>
          <w:lang w:val="en-US"/>
        </w:rPr>
        <w:t>119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673B58">
        <w:rPr>
          <w:rFonts w:ascii="Times New Roman" w:hAnsi="Times New Roman" w:cs="Times New Roman"/>
          <w:b/>
          <w:sz w:val="20"/>
          <w:szCs w:val="20"/>
          <w:lang w:val="en-US"/>
        </w:rPr>
        <w:t>26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673B58">
        <w:rPr>
          <w:rFonts w:ascii="Times New Roman" w:hAnsi="Times New Roman" w:cs="Times New Roman"/>
          <w:b/>
          <w:sz w:val="20"/>
          <w:szCs w:val="20"/>
          <w:lang w:val="en-US"/>
        </w:rPr>
        <w:t>07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673B58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1E61D6" w:rsidRDefault="00A7306F" w:rsidP="001E61D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673B58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673B58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673B5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FA35C6" w:rsidP="001E61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П</w:t>
      </w:r>
      <w:r w:rsidR="007A3AC5" w:rsidRPr="00812025">
        <w:rPr>
          <w:rFonts w:ascii="Times New Roman" w:hAnsi="Times New Roman" w:cs="Times New Roman"/>
          <w:sz w:val="24"/>
          <w:szCs w:val="24"/>
        </w:rPr>
        <w:t>р</w:t>
      </w:r>
      <w:r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="007A3AC5"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0F555A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Разглеждане на постановление за </w:t>
      </w:r>
      <w:r w:rsidR="00283982">
        <w:t xml:space="preserve">спиране на </w:t>
      </w:r>
      <w:proofErr w:type="spellStart"/>
      <w:r w:rsidR="00283982">
        <w:t>досъдебно</w:t>
      </w:r>
      <w:proofErr w:type="spellEnd"/>
      <w:r w:rsidR="00283982">
        <w:t xml:space="preserve"> производство</w:t>
      </w:r>
      <w:r w:rsidR="00AB3B6F">
        <w:t xml:space="preserve"> № 77/2018 г. по описа на РУ – Монтана и по </w:t>
      </w:r>
      <w:proofErr w:type="spellStart"/>
      <w:r w:rsidR="00AB3B6F">
        <w:t>пр</w:t>
      </w:r>
      <w:proofErr w:type="spellEnd"/>
      <w:r w:rsidR="00AB3B6F">
        <w:t>.</w:t>
      </w:r>
      <w:r w:rsidR="003F6161">
        <w:t xml:space="preserve"> преписка № </w:t>
      </w:r>
      <w:r w:rsidR="00AB3B6F">
        <w:t>75</w:t>
      </w:r>
      <w:r>
        <w:t>/</w:t>
      </w:r>
      <w:r w:rsidR="00AB3B6F">
        <w:t>2018</w:t>
      </w:r>
      <w:r w:rsidR="003F6161">
        <w:t xml:space="preserve"> г. по описа на РП – Монтана</w:t>
      </w:r>
      <w:r>
        <w:t>.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1E61D6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BC1343">
        <w:rPr>
          <w:rFonts w:ascii="Times New Roman" w:hAnsi="Times New Roman" w:cs="Times New Roman"/>
          <w:sz w:val="24"/>
          <w:szCs w:val="24"/>
        </w:rPr>
        <w:t>2</w:t>
      </w:r>
      <w:r w:rsidR="001C12AB">
        <w:rPr>
          <w:rFonts w:ascii="Times New Roman" w:hAnsi="Times New Roman" w:cs="Times New Roman"/>
          <w:sz w:val="24"/>
          <w:szCs w:val="24"/>
        </w:rPr>
        <w:t>6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C12AB">
        <w:rPr>
          <w:rFonts w:ascii="Times New Roman" w:hAnsi="Times New Roman" w:cs="Times New Roman"/>
          <w:sz w:val="24"/>
          <w:szCs w:val="24"/>
        </w:rPr>
        <w:t>07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C12AB">
        <w:rPr>
          <w:rFonts w:ascii="Times New Roman" w:hAnsi="Times New Roman" w:cs="Times New Roman"/>
          <w:sz w:val="24"/>
          <w:szCs w:val="24"/>
        </w:rPr>
        <w:t>8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C12AB" w:rsidRPr="000F555A" w:rsidRDefault="001C12AB" w:rsidP="001C12A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Разглеждане на постановление за спиране на </w:t>
      </w:r>
      <w:proofErr w:type="spellStart"/>
      <w:r>
        <w:t>досъдебно</w:t>
      </w:r>
      <w:proofErr w:type="spellEnd"/>
      <w:r>
        <w:t xml:space="preserve"> производство № 77/2018 г. по описа на РУ – Монтана и по </w:t>
      </w:r>
      <w:proofErr w:type="spellStart"/>
      <w:r>
        <w:t>пр</w:t>
      </w:r>
      <w:proofErr w:type="spellEnd"/>
      <w:r>
        <w:t>. преписка № 75/2018 г. по описа на РП – Монтана.</w:t>
      </w:r>
    </w:p>
    <w:p w:rsid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9E49FE" w:rsidRPr="00F06191" w:rsidRDefault="009E49FE" w:rsidP="009E49FE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1C12AB" w:rsidRPr="000F555A" w:rsidRDefault="000F555A" w:rsidP="00A9495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en-US"/>
        </w:rPr>
      </w:pPr>
      <w:r w:rsidRPr="0078787E">
        <w:t xml:space="preserve">В ОИК – Монтана </w:t>
      </w:r>
      <w:r w:rsidR="0078787E" w:rsidRPr="0078787E">
        <w:t xml:space="preserve">е постъпило </w:t>
      </w:r>
      <w:r w:rsidR="001C12AB">
        <w:t xml:space="preserve">постановление за спиране на </w:t>
      </w:r>
      <w:proofErr w:type="spellStart"/>
      <w:r w:rsidR="001C12AB">
        <w:t>досъдебно</w:t>
      </w:r>
      <w:proofErr w:type="spellEnd"/>
      <w:r w:rsidR="001C12AB">
        <w:t xml:space="preserve"> производство № 77/2018 г. по описа на РУ – Монтана и по </w:t>
      </w:r>
      <w:proofErr w:type="spellStart"/>
      <w:r w:rsidR="001C12AB">
        <w:t>пр</w:t>
      </w:r>
      <w:proofErr w:type="spellEnd"/>
      <w:r w:rsidR="001C12AB">
        <w:t>. преписка № 75/2018 г. по описа на РП – Монтана.</w:t>
      </w:r>
    </w:p>
    <w:p w:rsidR="006D71BE" w:rsidRDefault="004E4CB5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така представеното постановление е видно, че РП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 w:rsidR="00BC1343">
        <w:rPr>
          <w:rFonts w:ascii="Times New Roman" w:hAnsi="Times New Roman" w:cs="Times New Roman"/>
          <w:sz w:val="24"/>
          <w:szCs w:val="24"/>
        </w:rPr>
        <w:t>Монтана</w:t>
      </w:r>
      <w:r>
        <w:rPr>
          <w:rFonts w:ascii="Times New Roman" w:hAnsi="Times New Roman" w:cs="Times New Roman"/>
          <w:sz w:val="24"/>
          <w:szCs w:val="24"/>
        </w:rPr>
        <w:t xml:space="preserve"> е сезирана </w:t>
      </w:r>
      <w:r w:rsidR="00C50E78">
        <w:rPr>
          <w:rFonts w:ascii="Times New Roman" w:hAnsi="Times New Roman" w:cs="Times New Roman"/>
          <w:sz w:val="24"/>
          <w:szCs w:val="24"/>
        </w:rPr>
        <w:t>във връзка с гласуването на л</w:t>
      </w:r>
      <w:r w:rsidR="00A4542F">
        <w:rPr>
          <w:rFonts w:ascii="Times New Roman" w:hAnsi="Times New Roman" w:cs="Times New Roman"/>
          <w:sz w:val="24"/>
          <w:szCs w:val="24"/>
        </w:rPr>
        <w:t xml:space="preserve">ицето </w:t>
      </w:r>
      <w:r w:rsidR="00876441">
        <w:rPr>
          <w:rFonts w:ascii="Times New Roman" w:hAnsi="Times New Roman" w:cs="Times New Roman"/>
          <w:sz w:val="24"/>
          <w:szCs w:val="24"/>
        </w:rPr>
        <w:t xml:space="preserve">Георги Владимиров </w:t>
      </w:r>
      <w:proofErr w:type="spellStart"/>
      <w:r w:rsidR="00876441">
        <w:rPr>
          <w:rFonts w:ascii="Times New Roman" w:hAnsi="Times New Roman" w:cs="Times New Roman"/>
          <w:sz w:val="24"/>
          <w:szCs w:val="24"/>
        </w:rPr>
        <w:t>Г</w:t>
      </w:r>
      <w:r w:rsidR="00A4542F">
        <w:rPr>
          <w:rFonts w:ascii="Times New Roman" w:hAnsi="Times New Roman" w:cs="Times New Roman"/>
          <w:sz w:val="24"/>
          <w:szCs w:val="24"/>
        </w:rPr>
        <w:t>рънчаров</w:t>
      </w:r>
      <w:proofErr w:type="spellEnd"/>
      <w:r w:rsidR="00A4542F">
        <w:rPr>
          <w:rFonts w:ascii="Times New Roman" w:hAnsi="Times New Roman" w:cs="Times New Roman"/>
          <w:sz w:val="24"/>
          <w:szCs w:val="24"/>
        </w:rPr>
        <w:t xml:space="preserve"> </w:t>
      </w:r>
      <w:r w:rsidR="00876441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="00D937BD">
        <w:rPr>
          <w:rFonts w:ascii="Times New Roman" w:hAnsi="Times New Roman" w:cs="Times New Roman"/>
          <w:sz w:val="24"/>
          <w:szCs w:val="24"/>
        </w:rPr>
        <w:t>123600002</w:t>
      </w:r>
      <w:r w:rsidR="00BD3578">
        <w:rPr>
          <w:rFonts w:ascii="Times New Roman" w:hAnsi="Times New Roman" w:cs="Times New Roman"/>
          <w:sz w:val="24"/>
          <w:szCs w:val="24"/>
        </w:rPr>
        <w:t xml:space="preserve"> - Чипровци</w:t>
      </w:r>
      <w:r w:rsidR="00D937BD">
        <w:rPr>
          <w:rFonts w:ascii="Times New Roman" w:hAnsi="Times New Roman" w:cs="Times New Roman"/>
          <w:sz w:val="24"/>
          <w:szCs w:val="24"/>
        </w:rPr>
        <w:t xml:space="preserve"> и в СИК № 123600009</w:t>
      </w:r>
      <w:r w:rsidR="00D937BD" w:rsidRPr="00BD35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37BD" w:rsidRPr="00BD3578">
        <w:rPr>
          <w:rFonts w:ascii="Times New Roman" w:hAnsi="Times New Roman" w:cs="Times New Roman"/>
          <w:sz w:val="24"/>
          <w:szCs w:val="24"/>
        </w:rPr>
        <w:t>Белимел</w:t>
      </w:r>
      <w:proofErr w:type="spellEnd"/>
      <w:r w:rsidR="00446AAE">
        <w:rPr>
          <w:rFonts w:ascii="Times New Roman" w:hAnsi="Times New Roman" w:cs="Times New Roman"/>
          <w:sz w:val="24"/>
          <w:szCs w:val="24"/>
        </w:rPr>
        <w:t>,</w:t>
      </w:r>
      <w:r w:rsidR="00325191">
        <w:rPr>
          <w:rFonts w:ascii="Times New Roman" w:hAnsi="Times New Roman" w:cs="Times New Roman"/>
          <w:sz w:val="24"/>
          <w:szCs w:val="24"/>
        </w:rPr>
        <w:t xml:space="preserve"> които </w:t>
      </w:r>
      <w:proofErr w:type="spellStart"/>
      <w:r w:rsidR="00325191">
        <w:rPr>
          <w:rFonts w:ascii="Times New Roman" w:hAnsi="Times New Roman" w:cs="Times New Roman"/>
          <w:sz w:val="24"/>
          <w:szCs w:val="24"/>
        </w:rPr>
        <w:t>сеции</w:t>
      </w:r>
      <w:proofErr w:type="spellEnd"/>
      <w:r w:rsidR="00325191">
        <w:rPr>
          <w:rFonts w:ascii="Times New Roman" w:hAnsi="Times New Roman" w:cs="Times New Roman"/>
          <w:sz w:val="24"/>
          <w:szCs w:val="24"/>
        </w:rPr>
        <w:t xml:space="preserve"> се нами</w:t>
      </w:r>
      <w:r w:rsidR="00BD3578">
        <w:rPr>
          <w:rFonts w:ascii="Times New Roman" w:hAnsi="Times New Roman" w:cs="Times New Roman"/>
          <w:sz w:val="24"/>
          <w:szCs w:val="24"/>
        </w:rPr>
        <w:t xml:space="preserve">рат на </w:t>
      </w:r>
      <w:r w:rsidR="00325191">
        <w:rPr>
          <w:rFonts w:ascii="Times New Roman" w:hAnsi="Times New Roman" w:cs="Times New Roman"/>
          <w:sz w:val="24"/>
          <w:szCs w:val="24"/>
        </w:rPr>
        <w:t>територията</w:t>
      </w:r>
      <w:r w:rsidR="00BD3578">
        <w:rPr>
          <w:rFonts w:ascii="Times New Roman" w:hAnsi="Times New Roman" w:cs="Times New Roman"/>
          <w:sz w:val="24"/>
          <w:szCs w:val="24"/>
        </w:rPr>
        <w:t xml:space="preserve"> на общи</w:t>
      </w:r>
      <w:r w:rsidR="00E74BC3">
        <w:rPr>
          <w:rFonts w:ascii="Times New Roman" w:hAnsi="Times New Roman" w:cs="Times New Roman"/>
          <w:sz w:val="24"/>
          <w:szCs w:val="24"/>
        </w:rPr>
        <w:t>на</w:t>
      </w:r>
      <w:r w:rsidR="00BD3578">
        <w:rPr>
          <w:rFonts w:ascii="Times New Roman" w:hAnsi="Times New Roman" w:cs="Times New Roman"/>
          <w:sz w:val="24"/>
          <w:szCs w:val="24"/>
        </w:rPr>
        <w:t xml:space="preserve"> Чипровци</w:t>
      </w:r>
      <w:r w:rsidR="00457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C9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457C91">
        <w:rPr>
          <w:rFonts w:ascii="Times New Roman" w:hAnsi="Times New Roman" w:cs="Times New Roman"/>
          <w:sz w:val="24"/>
          <w:szCs w:val="24"/>
        </w:rPr>
        <w:t>. Монтана,</w:t>
      </w:r>
      <w:r w:rsidR="00BD3578">
        <w:rPr>
          <w:rFonts w:ascii="Times New Roman" w:hAnsi="Times New Roman" w:cs="Times New Roman"/>
          <w:sz w:val="24"/>
          <w:szCs w:val="24"/>
        </w:rPr>
        <w:t xml:space="preserve"> относно проведените избори  на 13.11.2016 г. </w:t>
      </w:r>
      <w:hyperlink r:id="rId6" w:history="1">
        <w:r w:rsidR="00035264" w:rsidRPr="000352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 президент и вицепрезидент</w:t>
        </w:r>
        <w:r w:rsidR="00D300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Република България -</w:t>
        </w:r>
        <w:r w:rsidR="00035264" w:rsidRPr="000352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2016</w:t>
        </w:r>
      </w:hyperlink>
      <w:r w:rsidR="00325191">
        <w:rPr>
          <w:rFonts w:ascii="Times New Roman" w:hAnsi="Times New Roman" w:cs="Times New Roman"/>
          <w:sz w:val="24"/>
          <w:szCs w:val="24"/>
        </w:rPr>
        <w:t xml:space="preserve"> г</w:t>
      </w:r>
      <w:r w:rsidR="00D30016">
        <w:rPr>
          <w:rFonts w:ascii="Times New Roman" w:hAnsi="Times New Roman" w:cs="Times New Roman"/>
          <w:sz w:val="24"/>
          <w:szCs w:val="24"/>
        </w:rPr>
        <w:t>. , за престъпление по чл. 168, ал. 2 от НК</w:t>
      </w:r>
      <w:r w:rsidR="006D71BE">
        <w:rPr>
          <w:rFonts w:ascii="Times New Roman" w:hAnsi="Times New Roman" w:cs="Times New Roman"/>
          <w:sz w:val="24"/>
          <w:szCs w:val="24"/>
        </w:rPr>
        <w:t>.</w:t>
      </w:r>
    </w:p>
    <w:p w:rsidR="00457C91" w:rsidRDefault="00457C91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постановлението за спиране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досъдебното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="00CA7BAA">
        <w:rPr>
          <w:rFonts w:ascii="Times New Roman" w:hAnsi="Times New Roman" w:cs="Times New Roman"/>
          <w:sz w:val="24"/>
          <w:szCs w:val="24"/>
        </w:rPr>
        <w:t xml:space="preserve">на прокурор Емил </w:t>
      </w:r>
      <w:proofErr w:type="spellStart"/>
      <w:r w:rsidR="00CA7BAA">
        <w:rPr>
          <w:rFonts w:ascii="Times New Roman" w:hAnsi="Times New Roman" w:cs="Times New Roman"/>
          <w:sz w:val="24"/>
          <w:szCs w:val="24"/>
        </w:rPr>
        <w:t>Овчаровна</w:t>
      </w:r>
      <w:proofErr w:type="spellEnd"/>
      <w:r w:rsidR="00CA7BAA">
        <w:rPr>
          <w:rFonts w:ascii="Times New Roman" w:hAnsi="Times New Roman" w:cs="Times New Roman"/>
          <w:sz w:val="24"/>
          <w:szCs w:val="24"/>
        </w:rPr>
        <w:t xml:space="preserve"> основание чл. 199, ал. 1 и чл. 244, ал. 1, т. 2 от НПК е постановено да бъде спряно ДП № ЗМ 77/2018 г. по описа на РУ – Монтана, </w:t>
      </w:r>
      <w:proofErr w:type="spellStart"/>
      <w:r w:rsidR="00CA7BA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A7BAA">
        <w:rPr>
          <w:rFonts w:ascii="Times New Roman" w:hAnsi="Times New Roman" w:cs="Times New Roman"/>
          <w:sz w:val="24"/>
          <w:szCs w:val="24"/>
        </w:rPr>
        <w:t xml:space="preserve">. преписка </w:t>
      </w:r>
      <w:r w:rsidR="00CC7EC6">
        <w:rPr>
          <w:rFonts w:ascii="Times New Roman" w:hAnsi="Times New Roman" w:cs="Times New Roman"/>
          <w:sz w:val="24"/>
          <w:szCs w:val="24"/>
        </w:rPr>
        <w:t xml:space="preserve">№ 75/2018 г. по описа на РП – Монтана за престъпление по чл. 168, ал. 1 от НК, на основание чл. 244, </w:t>
      </w:r>
      <w:r w:rsidR="00CC7EC6">
        <w:rPr>
          <w:rFonts w:ascii="Times New Roman" w:hAnsi="Times New Roman" w:cs="Times New Roman"/>
          <w:sz w:val="24"/>
          <w:szCs w:val="24"/>
        </w:rPr>
        <w:lastRenderedPageBreak/>
        <w:t xml:space="preserve">ал. 1 от НПК, както </w:t>
      </w:r>
      <w:r w:rsidR="000A7BB1">
        <w:rPr>
          <w:rFonts w:ascii="Times New Roman" w:hAnsi="Times New Roman" w:cs="Times New Roman"/>
          <w:sz w:val="24"/>
          <w:szCs w:val="24"/>
        </w:rPr>
        <w:t>и препис да се изпрати на ЦИК и  на РУ –Монтана за продължаване работата по издирване на извършителя.</w:t>
      </w:r>
    </w:p>
    <w:p w:rsidR="007737C0" w:rsidRDefault="00444081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комисията разясни - ОИК – Монтана с оглед разпоредбата на чл. 87 от ИК, има правомощия единствено и само по отношение за изборите на общински съветници и кметове на територията на община Монтана, но не и за изборите на президент и вицепрезидент на републиката проведени през 2016 г. За тези избори, съгласно</w:t>
      </w:r>
      <w:r w:rsidR="007737C0">
        <w:rPr>
          <w:rFonts w:ascii="Times New Roman" w:hAnsi="Times New Roman" w:cs="Times New Roman"/>
          <w:sz w:val="24"/>
          <w:szCs w:val="24"/>
        </w:rPr>
        <w:t xml:space="preserve"> разпоредбата на </w:t>
      </w:r>
      <w:r>
        <w:rPr>
          <w:rFonts w:ascii="Times New Roman" w:hAnsi="Times New Roman" w:cs="Times New Roman"/>
          <w:sz w:val="24"/>
          <w:szCs w:val="24"/>
        </w:rPr>
        <w:t xml:space="preserve">чл. 72 от ИК са в правомощията на РИК, а според </w:t>
      </w:r>
      <w:r w:rsidRPr="00DC7EDE">
        <w:rPr>
          <w:rFonts w:ascii="Times New Roman" w:hAnsi="Times New Roman" w:cs="Times New Roman"/>
          <w:b/>
          <w:bCs/>
          <w:sz w:val="24"/>
          <w:szCs w:val="24"/>
        </w:rPr>
        <w:t>чл. 62</w:t>
      </w:r>
      <w:r w:rsidRPr="00DC7EDE">
        <w:rPr>
          <w:rFonts w:ascii="Times New Roman" w:hAnsi="Times New Roman" w:cs="Times New Roman"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от ИК-</w:t>
      </w:r>
      <w:r w:rsidRPr="00DC7EDE">
        <w:rPr>
          <w:rFonts w:ascii="Times New Roman" w:hAnsi="Times New Roman" w:cs="Times New Roman"/>
          <w:sz w:val="24"/>
          <w:szCs w:val="24"/>
        </w:rPr>
        <w:t xml:space="preserve"> „Районната избирателна комисия осъществява правомощията си за срок от деня на назначаването й до 14 дни след произвеждане на съответния вид избор”</w:t>
      </w:r>
      <w:r>
        <w:rPr>
          <w:rFonts w:ascii="Times New Roman" w:hAnsi="Times New Roman" w:cs="Times New Roman"/>
          <w:sz w:val="24"/>
          <w:szCs w:val="24"/>
        </w:rPr>
        <w:t xml:space="preserve">, т. е правомощията на РИК са прекратени. </w:t>
      </w:r>
    </w:p>
    <w:p w:rsidR="00444081" w:rsidRDefault="00444081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от изготвеното постановление на държавният обвинител, следва да бъде сезирана ЦИК, а не ОИК –</w:t>
      </w:r>
      <w:r w:rsidR="00E83994">
        <w:rPr>
          <w:rFonts w:ascii="Times New Roman" w:hAnsi="Times New Roman" w:cs="Times New Roman"/>
          <w:sz w:val="24"/>
          <w:szCs w:val="24"/>
        </w:rPr>
        <w:t xml:space="preserve"> Монтана, защото </w:t>
      </w:r>
      <w:r>
        <w:rPr>
          <w:rFonts w:ascii="Times New Roman" w:hAnsi="Times New Roman" w:cs="Times New Roman"/>
          <w:sz w:val="24"/>
          <w:szCs w:val="24"/>
        </w:rPr>
        <w:t xml:space="preserve">не са й в правомощията да </w:t>
      </w:r>
      <w:r w:rsidR="00E83994">
        <w:rPr>
          <w:rFonts w:ascii="Times New Roman" w:hAnsi="Times New Roman" w:cs="Times New Roman"/>
          <w:sz w:val="24"/>
          <w:szCs w:val="24"/>
        </w:rPr>
        <w:t>извършава каквито и да е действия.</w:t>
      </w:r>
    </w:p>
    <w:p w:rsidR="00EA242D" w:rsidRDefault="0088466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се премина към деб</w:t>
      </w:r>
      <w:r w:rsidR="00A97829">
        <w:rPr>
          <w:rFonts w:ascii="Times New Roman" w:hAnsi="Times New Roman" w:cs="Times New Roman"/>
          <w:sz w:val="24"/>
          <w:szCs w:val="24"/>
        </w:rPr>
        <w:t>ати. Такива имаше</w:t>
      </w:r>
      <w:r w:rsidR="001A2BCD">
        <w:rPr>
          <w:rFonts w:ascii="Times New Roman" w:hAnsi="Times New Roman" w:cs="Times New Roman"/>
          <w:sz w:val="24"/>
          <w:szCs w:val="24"/>
        </w:rPr>
        <w:t>. Петко Петков</w:t>
      </w:r>
      <w:r w:rsidR="007737C0">
        <w:rPr>
          <w:rFonts w:ascii="Times New Roman" w:hAnsi="Times New Roman" w:cs="Times New Roman"/>
          <w:sz w:val="24"/>
          <w:szCs w:val="24"/>
        </w:rPr>
        <w:t xml:space="preserve"> изрази становище, че </w:t>
      </w:r>
      <w:r w:rsidR="00E83994">
        <w:rPr>
          <w:rFonts w:ascii="Times New Roman" w:hAnsi="Times New Roman" w:cs="Times New Roman"/>
          <w:sz w:val="24"/>
          <w:szCs w:val="24"/>
        </w:rPr>
        <w:t>след като е сезирана ОИК – Монтана без да са налице разпоредбите по чл. 87</w:t>
      </w:r>
      <w:r w:rsidR="001A2BCD">
        <w:rPr>
          <w:rFonts w:ascii="Times New Roman" w:hAnsi="Times New Roman" w:cs="Times New Roman"/>
          <w:sz w:val="24"/>
          <w:szCs w:val="24"/>
        </w:rPr>
        <w:t xml:space="preserve"> от ИК</w:t>
      </w:r>
      <w:r w:rsidR="00C22708">
        <w:rPr>
          <w:rFonts w:ascii="Times New Roman" w:hAnsi="Times New Roman" w:cs="Times New Roman"/>
          <w:sz w:val="24"/>
          <w:szCs w:val="24"/>
        </w:rPr>
        <w:t>, предлага да бъде постановлението</w:t>
      </w:r>
      <w:r w:rsidR="001A2BCD">
        <w:rPr>
          <w:rFonts w:ascii="Times New Roman" w:hAnsi="Times New Roman" w:cs="Times New Roman"/>
          <w:sz w:val="24"/>
          <w:szCs w:val="24"/>
        </w:rPr>
        <w:t xml:space="preserve"> за спиране на </w:t>
      </w:r>
      <w:proofErr w:type="spellStart"/>
      <w:r w:rsidR="001A2BCD">
        <w:rPr>
          <w:rFonts w:ascii="Times New Roman" w:hAnsi="Times New Roman" w:cs="Times New Roman"/>
          <w:sz w:val="24"/>
          <w:szCs w:val="24"/>
        </w:rPr>
        <w:t>досъдебното</w:t>
      </w:r>
      <w:proofErr w:type="spellEnd"/>
      <w:r w:rsidR="001A2BCD">
        <w:rPr>
          <w:rFonts w:ascii="Times New Roman" w:hAnsi="Times New Roman" w:cs="Times New Roman"/>
          <w:sz w:val="24"/>
          <w:szCs w:val="24"/>
        </w:rPr>
        <w:t xml:space="preserve"> производство от 18.07.2018 г.</w:t>
      </w:r>
      <w:r w:rsidR="001E61D6">
        <w:rPr>
          <w:rFonts w:ascii="Times New Roman" w:hAnsi="Times New Roman" w:cs="Times New Roman"/>
          <w:sz w:val="24"/>
          <w:szCs w:val="24"/>
        </w:rPr>
        <w:t xml:space="preserve"> </w:t>
      </w:r>
      <w:r w:rsidR="001A2BCD">
        <w:rPr>
          <w:rFonts w:ascii="Times New Roman" w:hAnsi="Times New Roman" w:cs="Times New Roman"/>
          <w:sz w:val="24"/>
          <w:szCs w:val="24"/>
        </w:rPr>
        <w:t>на РП - Монтана</w:t>
      </w:r>
      <w:r w:rsidR="00C22708">
        <w:rPr>
          <w:rFonts w:ascii="Times New Roman" w:hAnsi="Times New Roman" w:cs="Times New Roman"/>
          <w:sz w:val="24"/>
          <w:szCs w:val="24"/>
        </w:rPr>
        <w:t xml:space="preserve"> изпратено до ЦИК</w:t>
      </w:r>
      <w:r w:rsidR="00E83994">
        <w:rPr>
          <w:rFonts w:ascii="Times New Roman" w:hAnsi="Times New Roman" w:cs="Times New Roman"/>
          <w:sz w:val="24"/>
          <w:szCs w:val="24"/>
        </w:rPr>
        <w:t xml:space="preserve"> по </w:t>
      </w:r>
      <w:r w:rsidR="001A2BCD">
        <w:rPr>
          <w:rFonts w:ascii="Times New Roman" w:hAnsi="Times New Roman" w:cs="Times New Roman"/>
          <w:sz w:val="24"/>
          <w:szCs w:val="24"/>
        </w:rPr>
        <w:t>компетентност</w:t>
      </w:r>
      <w:r w:rsidR="00C22708">
        <w:rPr>
          <w:rFonts w:ascii="Times New Roman" w:hAnsi="Times New Roman" w:cs="Times New Roman"/>
          <w:sz w:val="24"/>
          <w:szCs w:val="24"/>
        </w:rPr>
        <w:t>. За което предлага да се премине към процедурно решение в тази насока.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C22708">
        <w:rPr>
          <w:rFonts w:ascii="Times New Roman" w:hAnsi="Times New Roman" w:cs="Times New Roman"/>
          <w:sz w:val="24"/>
          <w:szCs w:val="24"/>
        </w:rPr>
        <w:t>Становището бяше подкрепено</w:t>
      </w:r>
      <w:r w:rsidR="00EA242D">
        <w:rPr>
          <w:rFonts w:ascii="Times New Roman" w:hAnsi="Times New Roman" w:cs="Times New Roman"/>
          <w:sz w:val="24"/>
          <w:szCs w:val="24"/>
        </w:rPr>
        <w:t xml:space="preserve"> от </w:t>
      </w:r>
      <w:r w:rsidR="00C22708">
        <w:rPr>
          <w:rFonts w:ascii="Times New Roman" w:hAnsi="Times New Roman" w:cs="Times New Roman"/>
          <w:sz w:val="24"/>
          <w:szCs w:val="24"/>
        </w:rPr>
        <w:t xml:space="preserve">Елизабета Ценкова, Цена Димитрова, </w:t>
      </w:r>
      <w:r w:rsidR="00EA242D">
        <w:rPr>
          <w:rFonts w:ascii="Times New Roman" w:hAnsi="Times New Roman" w:cs="Times New Roman"/>
          <w:sz w:val="24"/>
          <w:szCs w:val="24"/>
        </w:rPr>
        <w:t xml:space="preserve">Сергей Тихолов, </w:t>
      </w:r>
      <w:r w:rsidR="000056DA">
        <w:rPr>
          <w:rFonts w:ascii="Times New Roman" w:hAnsi="Times New Roman" w:cs="Times New Roman"/>
          <w:sz w:val="24"/>
          <w:szCs w:val="24"/>
        </w:rPr>
        <w:t>Йордан Александров</w:t>
      </w:r>
      <w:r w:rsidR="00EA242D">
        <w:rPr>
          <w:rFonts w:ascii="Times New Roman" w:hAnsi="Times New Roman" w:cs="Times New Roman"/>
          <w:sz w:val="24"/>
          <w:szCs w:val="24"/>
        </w:rPr>
        <w:t>, А</w:t>
      </w:r>
      <w:r w:rsidR="00621E60">
        <w:rPr>
          <w:rFonts w:ascii="Times New Roman" w:hAnsi="Times New Roman" w:cs="Times New Roman"/>
          <w:sz w:val="24"/>
          <w:szCs w:val="24"/>
        </w:rPr>
        <w:t>танаска Ангелова, Петко Кирилов</w:t>
      </w:r>
      <w:r w:rsidR="00EA242D"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 w:rsidR="00EA242D"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 w:rsidR="00EA242D">
        <w:rPr>
          <w:rFonts w:ascii="Times New Roman" w:hAnsi="Times New Roman" w:cs="Times New Roman"/>
          <w:sz w:val="24"/>
          <w:szCs w:val="24"/>
        </w:rPr>
        <w:t xml:space="preserve">, Румен </w:t>
      </w:r>
      <w:proofErr w:type="spellStart"/>
      <w:r w:rsidR="00EA242D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1E61D6">
        <w:rPr>
          <w:rFonts w:ascii="Times New Roman" w:hAnsi="Times New Roman" w:cs="Times New Roman"/>
          <w:sz w:val="24"/>
          <w:szCs w:val="24"/>
        </w:rPr>
        <w:t xml:space="preserve">, Ивайло </w:t>
      </w:r>
      <w:proofErr w:type="spellStart"/>
      <w:r w:rsidR="001E61D6">
        <w:rPr>
          <w:rFonts w:ascii="Times New Roman" w:hAnsi="Times New Roman" w:cs="Times New Roman"/>
          <w:sz w:val="24"/>
          <w:szCs w:val="24"/>
        </w:rPr>
        <w:t>Георгие</w:t>
      </w:r>
      <w:proofErr w:type="spellEnd"/>
      <w:r w:rsidR="001E61D6">
        <w:rPr>
          <w:rFonts w:ascii="Times New Roman" w:hAnsi="Times New Roman" w:cs="Times New Roman"/>
          <w:sz w:val="24"/>
          <w:szCs w:val="24"/>
        </w:rPr>
        <w:t>, Камелия Александрова</w:t>
      </w:r>
      <w:r w:rsidR="00EA242D">
        <w:rPr>
          <w:rFonts w:ascii="Times New Roman" w:hAnsi="Times New Roman" w:cs="Times New Roman"/>
          <w:sz w:val="24"/>
          <w:szCs w:val="24"/>
        </w:rPr>
        <w:t>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0D4DAB" w:rsidRDefault="00AC34C9" w:rsidP="001247B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1247B4">
        <w:t xml:space="preserve">ДА СЕ изпрати </w:t>
      </w:r>
      <w:r w:rsidR="001A2BCD">
        <w:t xml:space="preserve">постановление за спиране на </w:t>
      </w:r>
      <w:proofErr w:type="spellStart"/>
      <w:r w:rsidR="001A2BCD">
        <w:t>досъдебно</w:t>
      </w:r>
      <w:proofErr w:type="spellEnd"/>
      <w:r w:rsidR="001A2BCD">
        <w:t xml:space="preserve"> производство № 77/2018 г. по описа на РУ – Монтана и по </w:t>
      </w:r>
      <w:proofErr w:type="spellStart"/>
      <w:r w:rsidR="001A2BCD">
        <w:t>пр</w:t>
      </w:r>
      <w:proofErr w:type="spellEnd"/>
      <w:r w:rsidR="001A2BCD">
        <w:t>. преписка № 75/2018 г. по описа на РП – Монтана</w:t>
      </w:r>
      <w:r w:rsidR="001247B4">
        <w:t xml:space="preserve">,  </w:t>
      </w:r>
      <w:r w:rsidR="00991BDA" w:rsidRPr="001247B4">
        <w:t xml:space="preserve"> на прокурор </w:t>
      </w:r>
      <w:r w:rsidR="001247B4">
        <w:t>Емил Овчаров</w:t>
      </w:r>
      <w:r w:rsidR="0039223C" w:rsidRPr="001247B4">
        <w:t xml:space="preserve"> до ЦИК</w:t>
      </w:r>
      <w:r w:rsidR="001247B4">
        <w:t xml:space="preserve"> по компетентност</w:t>
      </w:r>
      <w:r w:rsidR="007D77A3" w:rsidRPr="001247B4">
        <w:t>.</w:t>
      </w:r>
    </w:p>
    <w:p w:rsidR="009E49FE" w:rsidRDefault="009E49FE" w:rsidP="001247B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1247B4" w:rsidRPr="001247B4" w:rsidRDefault="001247B4" w:rsidP="001247B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FE" w:rsidRDefault="009E49FE" w:rsidP="00351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23C" w:rsidRDefault="009E49FE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23C"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8D0FB5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8D0FB5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lastRenderedPageBreak/>
        <w:t>ДА СЕ изпрати искане до ЦИК</w:t>
      </w:r>
      <w:r w:rsidR="001247B4">
        <w:t xml:space="preserve"> за 26.07.2018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FB5" w:rsidRPr="00F66032" w:rsidRDefault="008D0FB5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8D0FB5">
      <w:pgSz w:w="11906" w:h="16838"/>
      <w:pgMar w:top="1276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563BC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20"/>
  </w:num>
  <w:num w:numId="6">
    <w:abstractNumId w:val="11"/>
  </w:num>
  <w:num w:numId="7">
    <w:abstractNumId w:val="19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264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A7BB1"/>
    <w:rsid w:val="000B1797"/>
    <w:rsid w:val="000B2E46"/>
    <w:rsid w:val="000C6F68"/>
    <w:rsid w:val="000D098E"/>
    <w:rsid w:val="000D4DAB"/>
    <w:rsid w:val="000D7EA9"/>
    <w:rsid w:val="000E1260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47B4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0DA"/>
    <w:rsid w:val="00183436"/>
    <w:rsid w:val="001838D2"/>
    <w:rsid w:val="00183C80"/>
    <w:rsid w:val="00194634"/>
    <w:rsid w:val="001A207D"/>
    <w:rsid w:val="001A2BCD"/>
    <w:rsid w:val="001A3D74"/>
    <w:rsid w:val="001A3F88"/>
    <w:rsid w:val="001B5BF9"/>
    <w:rsid w:val="001B770A"/>
    <w:rsid w:val="001C12AB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E61D6"/>
    <w:rsid w:val="001F2150"/>
    <w:rsid w:val="001F3950"/>
    <w:rsid w:val="002025F4"/>
    <w:rsid w:val="002030B3"/>
    <w:rsid w:val="00204148"/>
    <w:rsid w:val="00205F60"/>
    <w:rsid w:val="00205F8F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3982"/>
    <w:rsid w:val="002863D6"/>
    <w:rsid w:val="002871CA"/>
    <w:rsid w:val="002877FC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5191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44081"/>
    <w:rsid w:val="00446AAE"/>
    <w:rsid w:val="0045293F"/>
    <w:rsid w:val="00457C91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07F7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3B58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1BE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37C0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2AF7"/>
    <w:rsid w:val="00873872"/>
    <w:rsid w:val="00876441"/>
    <w:rsid w:val="00876CC5"/>
    <w:rsid w:val="0088294A"/>
    <w:rsid w:val="0088466B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E2DEF"/>
    <w:rsid w:val="009E3875"/>
    <w:rsid w:val="009E49FE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542F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10B2"/>
    <w:rsid w:val="00A93292"/>
    <w:rsid w:val="00A9495F"/>
    <w:rsid w:val="00A97829"/>
    <w:rsid w:val="00A97A10"/>
    <w:rsid w:val="00AA18EA"/>
    <w:rsid w:val="00AA28E3"/>
    <w:rsid w:val="00AA2C77"/>
    <w:rsid w:val="00AA45BA"/>
    <w:rsid w:val="00AA4959"/>
    <w:rsid w:val="00AB02D8"/>
    <w:rsid w:val="00AB3B6F"/>
    <w:rsid w:val="00AB403E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3578"/>
    <w:rsid w:val="00BD7177"/>
    <w:rsid w:val="00BE0DCF"/>
    <w:rsid w:val="00BE11D6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2708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2C5B"/>
    <w:rsid w:val="00C5314A"/>
    <w:rsid w:val="00C545CD"/>
    <w:rsid w:val="00C548F5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A7BAA"/>
    <w:rsid w:val="00CB609D"/>
    <w:rsid w:val="00CB66CE"/>
    <w:rsid w:val="00CC04D4"/>
    <w:rsid w:val="00CC2E34"/>
    <w:rsid w:val="00CC35EE"/>
    <w:rsid w:val="00CC51B0"/>
    <w:rsid w:val="00CC7EC6"/>
    <w:rsid w:val="00CD2577"/>
    <w:rsid w:val="00CD4226"/>
    <w:rsid w:val="00CD4519"/>
    <w:rsid w:val="00CE1099"/>
    <w:rsid w:val="00CE28E4"/>
    <w:rsid w:val="00CE5588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016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37BD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C7EDE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4BC3"/>
    <w:rsid w:val="00E75E5C"/>
    <w:rsid w:val="00E75E5E"/>
    <w:rsid w:val="00E77D9F"/>
    <w:rsid w:val="00E800EE"/>
    <w:rsid w:val="00E80930"/>
    <w:rsid w:val="00E81BA0"/>
    <w:rsid w:val="00E83994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pvr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6</cp:revision>
  <cp:lastPrinted>2016-11-24T14:15:00Z</cp:lastPrinted>
  <dcterms:created xsi:type="dcterms:W3CDTF">2018-07-25T06:12:00Z</dcterms:created>
  <dcterms:modified xsi:type="dcterms:W3CDTF">2018-07-25T08:42:00Z</dcterms:modified>
</cp:coreProperties>
</file>