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9E637F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84/26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436E6F">
        <w:rPr>
          <w:rFonts w:ascii="Times New Roman" w:hAnsi="Times New Roman" w:cs="Times New Roman"/>
          <w:sz w:val="24"/>
          <w:szCs w:val="24"/>
        </w:rPr>
        <w:t>2</w:t>
      </w:r>
      <w:r w:rsidR="009E637F">
        <w:rPr>
          <w:rFonts w:ascii="Times New Roman" w:hAnsi="Times New Roman" w:cs="Times New Roman"/>
          <w:sz w:val="24"/>
          <w:szCs w:val="24"/>
        </w:rPr>
        <w:t>6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E637F">
        <w:rPr>
          <w:rFonts w:ascii="Times New Roman" w:hAnsi="Times New Roman" w:cs="Times New Roman"/>
          <w:sz w:val="24"/>
          <w:szCs w:val="24"/>
        </w:rPr>
        <w:t>1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9E637F" w:rsidRDefault="009228CC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973DC9" w:rsidRPr="00973DC9">
        <w:rPr>
          <w:rFonts w:ascii="Times New Roman" w:hAnsi="Times New Roman" w:cs="Times New Roman"/>
          <w:sz w:val="24"/>
          <w:szCs w:val="24"/>
        </w:rPr>
        <w:t xml:space="preserve"> </w:t>
      </w:r>
      <w:r w:rsidR="009E63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Упълномощаване на членове на О</w:t>
      </w:r>
      <w:r w:rsidR="009E637F"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ИК-Монтана</w:t>
      </w:r>
      <w:r w:rsidR="009E63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приемане на бюлетините </w:t>
      </w:r>
      <w:r w:rsidR="009E637F"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</w:t>
      </w:r>
      <w:r w:rsidR="009E637F" w:rsidRPr="00D27406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122939503</w:t>
      </w:r>
      <w:r w:rsidR="009E637F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-</w:t>
      </w:r>
      <w:r w:rsidR="009E637F"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E637F" w:rsidRPr="00D2740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едномандатен</w:t>
      </w:r>
      <w:r w:rsidR="009E637F" w:rsidRPr="00D27406">
        <w:rPr>
          <w:rStyle w:val="apple-converted-space"/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 </w:t>
      </w:r>
      <w:r w:rsidR="009E637F" w:rsidRPr="00D27406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изборен район за избор на кмет на кметство Крапчене,</w:t>
      </w:r>
      <w:r w:rsidR="009E637F"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общ. Монтана</w:t>
      </w:r>
      <w:r w:rsidR="009E637F"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осъществяването на контрол при транспортирането и доставката им.</w:t>
      </w:r>
    </w:p>
    <w:p w:rsidR="00182115" w:rsidRDefault="00182115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E637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E637F"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риемане на мерки за осигуряване на условия за гласуване на избиратели с увредено зрение или със затруднение в придвижването – определяне на избирателна секция на територията на община Монтана за гласуване на избиратели с увредено зрение или със затруднение в придвижването на основание чл.10, ал.1</w:t>
      </w:r>
      <w:r w:rsidR="009E63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</w:t>
      </w:r>
      <w:r w:rsidR="009E637F"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вр. с чл. 234 от ИК и оповестяване на телефон за връзка при необходимост от осигуряване на транспорт до определена за целта избирателна секция в изборния ден.</w:t>
      </w:r>
    </w:p>
    <w:p w:rsidR="009E637F" w:rsidRPr="009E637F" w:rsidRDefault="009E637F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3.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9E637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9E637F" w:rsidRDefault="009228CC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E63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Упълномощаване на членове на О</w:t>
      </w:r>
      <w:r w:rsidR="009E637F"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ИК-Монтана</w:t>
      </w:r>
      <w:r w:rsidR="009E63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приемане на бюлетините </w:t>
      </w:r>
      <w:r w:rsidR="009E637F"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</w:t>
      </w:r>
      <w:r w:rsidR="009E637F" w:rsidRPr="00D27406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122939503</w:t>
      </w:r>
      <w:r w:rsidR="009E637F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-</w:t>
      </w:r>
      <w:r w:rsidR="009E637F"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E637F" w:rsidRPr="00D2740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едномандатен</w:t>
      </w:r>
      <w:r w:rsidR="009E637F" w:rsidRPr="00D27406">
        <w:rPr>
          <w:rStyle w:val="apple-converted-space"/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 </w:t>
      </w:r>
      <w:r w:rsidR="009E637F" w:rsidRPr="00D27406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изборен район за избор на кмет на кметство Крапчене,</w:t>
      </w:r>
      <w:r w:rsidR="009E637F"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общ. Монтана</w:t>
      </w:r>
      <w:r w:rsidR="009E637F"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осъществяването на контрол при транспортирането и доставката им.</w:t>
      </w:r>
    </w:p>
    <w:p w:rsidR="009E637F" w:rsidRDefault="00835916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r w:rsidR="009E637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E637F"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риемане на мерки за осигуряване на условия за гласуване на избиратели с увредено зрение или със затруднение в придвижването – определяне на избирателна секция на територията на община Монтана за гласуване на избиратели с увредено зрение или със затруднение в придвижването на основание чл.10, ал.1</w:t>
      </w:r>
      <w:r w:rsidR="009E63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</w:t>
      </w:r>
      <w:r w:rsidR="009E637F"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ъв вр. с чл. 234 от ИК и оповестяване на телефон за връзка при необходимост от осигуряване на транспорт до определена за целта избирателна секция в изборния ден.</w:t>
      </w:r>
    </w:p>
    <w:p w:rsidR="0026473E" w:rsidRDefault="009E637F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3.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9E637F" w:rsidRDefault="009E637F" w:rsidP="00973D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E637F" w:rsidRPr="00A504BA" w:rsidRDefault="009E637F" w:rsidP="009E637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На основание чл. 87, ал. 1, т. 9, предл. 2 –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ро 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Изборния кодекс и с</w:t>
      </w:r>
      <w:r w:rsidRPr="001246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№ 3053 – МИ от 01.02.2016 г. на ЦИК, Общинска 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избирателна комисия </w:t>
      </w:r>
      <w:r w:rsidR="00A504B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Монтана,</w:t>
      </w:r>
      <w:r w:rsidR="00A504BA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поименно и единодушно</w:t>
      </w:r>
    </w:p>
    <w:p w:rsidR="009E637F" w:rsidRDefault="009E637F" w:rsidP="009E637F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124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9E637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 № 424-МИ/26</w:t>
      </w:r>
      <w:r w:rsidRPr="004435C6">
        <w:rPr>
          <w:rFonts w:ascii="Times New Roman" w:hAnsi="Times New Roman" w:cs="Times New Roman"/>
          <w:b/>
          <w:sz w:val="24"/>
          <w:szCs w:val="24"/>
          <w:lang w:val="bg-BG"/>
        </w:rPr>
        <w:t>.02.2016 г.</w:t>
      </w:r>
    </w:p>
    <w:p w:rsidR="009E637F" w:rsidRDefault="009E637F" w:rsidP="009E637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ОПРЕДЕЛЯ двама членове от ОИК – Монтана, от различни партии и коалиции, за примане на отпечатаните бюлетини за провеждане на новите изборите за кмет на кметство Крапчене, община Монтана, насрочени  на 13 март 2016 г. от  „ПЕЧАТНИЦАТА НА БНБ” АД, със седалище и адрес на управление: гр. София, 1784, общ. Столична, район „Младост”, бул. „Цариградско шосе” № 117, с ЕИК № 130800278, представлявано от Георги Симеонов – изп. директор и Рени Петкова – гл. счетоводител, за кметство Крапчене, община Монтана, а именно:</w:t>
      </w:r>
    </w:p>
    <w:p w:rsidR="009E637F" w:rsidRDefault="009E637F" w:rsidP="009E637F">
      <w:pPr>
        <w:pStyle w:val="ListParagraph"/>
        <w:numPr>
          <w:ilvl w:val="0"/>
          <w:numId w:val="10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Петко Кирилов Петков, с ЕГН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..................;</w:t>
      </w:r>
    </w:p>
    <w:p w:rsidR="009E637F" w:rsidRDefault="009E637F" w:rsidP="009E637F">
      <w:pPr>
        <w:pStyle w:val="ListParagraph"/>
        <w:numPr>
          <w:ilvl w:val="0"/>
          <w:numId w:val="10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Румен Димитров Гоцов, с ЕГН ......................;</w:t>
      </w:r>
    </w:p>
    <w:p w:rsidR="009E637F" w:rsidRDefault="009E637F" w:rsidP="009E637F">
      <w:pPr>
        <w:pStyle w:val="ListParagraph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637F" w:rsidRDefault="009E637F" w:rsidP="009E637F">
      <w:pPr>
        <w:pStyle w:val="ListParagraph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обективна невъзможност на състава  определя -РЕЗЕРВНИ ЧЛЕНОВЕ:</w:t>
      </w:r>
    </w:p>
    <w:p w:rsidR="009E637F" w:rsidRDefault="009E637F" w:rsidP="009E637F">
      <w:pPr>
        <w:pStyle w:val="ListParagraph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637F" w:rsidRDefault="009E637F" w:rsidP="009E637F">
      <w:pPr>
        <w:pStyle w:val="ListParagraph"/>
        <w:numPr>
          <w:ilvl w:val="0"/>
          <w:numId w:val="1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Славиан Светлинов Николов, с ЕГН .......................;</w:t>
      </w:r>
    </w:p>
    <w:p w:rsidR="009E637F" w:rsidRDefault="009E637F" w:rsidP="009E637F">
      <w:pPr>
        <w:pStyle w:val="ListParagraph"/>
        <w:numPr>
          <w:ilvl w:val="0"/>
          <w:numId w:val="1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Елизабета Стефанова Ценкова, с ЕГН ......................;</w:t>
      </w:r>
    </w:p>
    <w:p w:rsidR="009E637F" w:rsidRPr="00F81CAC" w:rsidRDefault="009E637F" w:rsidP="009E637F">
      <w:pPr>
        <w:pStyle w:val="ListParagraph"/>
        <w:numPr>
          <w:ilvl w:val="0"/>
          <w:numId w:val="1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Петя Найденова Гачовска-Томова, с ЕГН .................. .</w:t>
      </w:r>
    </w:p>
    <w:p w:rsidR="009E637F" w:rsidRDefault="009E637F" w:rsidP="009E637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УПЪЛНОМОЩАВА двама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членове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ИК - Монтана, за приемане на бюлетините за </w:t>
      </w:r>
      <w:r w:rsidRPr="00D27406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122939503</w:t>
      </w:r>
      <w:r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-</w:t>
      </w:r>
      <w:r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D2740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едномандатен</w:t>
      </w:r>
      <w:r w:rsidRPr="00D27406">
        <w:rPr>
          <w:rStyle w:val="apple-converted-space"/>
          <w:rFonts w:ascii="Times New Roman" w:hAnsi="Times New Roman" w:cs="Times New Roman"/>
          <w:b/>
          <w:bCs/>
          <w:color w:val="333333"/>
          <w:sz w:val="21"/>
          <w:szCs w:val="21"/>
          <w:shd w:val="clear" w:color="auto" w:fill="FFFFFF"/>
        </w:rPr>
        <w:t> </w:t>
      </w:r>
      <w:r w:rsidRPr="00D27406"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изборен район за избор на кмет на кметство Крапчене,</w:t>
      </w:r>
      <w:r w:rsidRPr="00D274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общ. Монтана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осъществяване на контрол при транспортирането и доставката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от„ПЕЧАТНИЦАТА НА БНБ” АД, със седалище и адрес на управление: гр. София, 1784, общ. Столична, район „Младост”, бул. „Цариградско шосе” № 117, с ЕИК № 130800278, представлявано от Георги Симеонов – изп. директор и Рени Петкова – гл. счетоводител</w:t>
      </w:r>
      <w:r w:rsidRPr="00364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 именно: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9E637F" w:rsidRDefault="009E637F" w:rsidP="009E637F">
      <w:pPr>
        <w:pStyle w:val="ListParagraph"/>
        <w:numPr>
          <w:ilvl w:val="0"/>
          <w:numId w:val="12"/>
        </w:numPr>
        <w:shd w:val="clear" w:color="auto" w:fill="FEFEFE"/>
        <w:spacing w:after="240" w:line="270" w:lineRule="atLeast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Петко Кирилов Петков,</w:t>
      </w:r>
      <w:r w:rsidRPr="003B46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.......................;</w:t>
      </w:r>
    </w:p>
    <w:p w:rsidR="009E637F" w:rsidRDefault="009E637F" w:rsidP="009E637F">
      <w:pPr>
        <w:pStyle w:val="ListParagraph"/>
        <w:numPr>
          <w:ilvl w:val="0"/>
          <w:numId w:val="12"/>
        </w:numPr>
        <w:shd w:val="clear" w:color="auto" w:fill="FEFEFE"/>
        <w:spacing w:after="240" w:line="270" w:lineRule="atLeast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Румен Димитров Гоцов,</w:t>
      </w:r>
      <w:r w:rsidRPr="003B46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.......................;</w:t>
      </w:r>
    </w:p>
    <w:p w:rsidR="009E637F" w:rsidRDefault="009E637F" w:rsidP="009E637F">
      <w:pPr>
        <w:pStyle w:val="ListParagraph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637F" w:rsidRDefault="009E637F" w:rsidP="009E637F">
      <w:pPr>
        <w:pStyle w:val="ListParagraph"/>
        <w:shd w:val="clear" w:color="auto" w:fill="FEFEFE"/>
        <w:spacing w:after="240" w:line="270" w:lineRule="atLeast"/>
        <w:ind w:hanging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обективна невъзможност на състава упълномощава - РЕЗЕРВНИ ЧЛЕНОВЕ:</w:t>
      </w:r>
    </w:p>
    <w:p w:rsidR="009E637F" w:rsidRDefault="009E637F" w:rsidP="009E637F">
      <w:pPr>
        <w:pStyle w:val="ListParagraph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E637F" w:rsidRDefault="009E637F" w:rsidP="009E637F">
      <w:pPr>
        <w:pStyle w:val="ListParagraph"/>
        <w:numPr>
          <w:ilvl w:val="0"/>
          <w:numId w:val="13"/>
        </w:numPr>
        <w:shd w:val="clear" w:color="auto" w:fill="FEFEFE"/>
        <w:spacing w:after="240" w:line="270" w:lineRule="atLeast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Славиан Светлинов Николов ЕГН ........................;</w:t>
      </w:r>
    </w:p>
    <w:p w:rsidR="009E637F" w:rsidRDefault="009E637F" w:rsidP="009E637F">
      <w:pPr>
        <w:pStyle w:val="ListParagraph"/>
        <w:numPr>
          <w:ilvl w:val="0"/>
          <w:numId w:val="13"/>
        </w:numPr>
        <w:shd w:val="clear" w:color="auto" w:fill="FEFEFE"/>
        <w:spacing w:after="240" w:line="270" w:lineRule="atLeast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Елизабета Стефанова Ценкова</w:t>
      </w:r>
      <w:r w:rsidRPr="003B46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.......................;</w:t>
      </w:r>
    </w:p>
    <w:p w:rsidR="009E637F" w:rsidRPr="00F81CAC" w:rsidRDefault="009E637F" w:rsidP="009E637F">
      <w:pPr>
        <w:pStyle w:val="ListParagraph"/>
        <w:numPr>
          <w:ilvl w:val="0"/>
          <w:numId w:val="13"/>
        </w:numPr>
        <w:shd w:val="clear" w:color="auto" w:fill="FEFEFE"/>
        <w:spacing w:after="240" w:line="270" w:lineRule="atLeast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Петя Найденова Гачовска-Томова, с ЕГН .................... . </w:t>
      </w:r>
    </w:p>
    <w:p w:rsidR="009E637F" w:rsidRDefault="009E637F" w:rsidP="009E637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B4A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Упълномощените лица имат право да подпишат приемо - предавателния </w:t>
      </w:r>
      <w:r w:rsidRPr="001246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протокол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246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получаване и приемане на бюлетините. </w:t>
      </w:r>
    </w:p>
    <w:p w:rsidR="009E637F" w:rsidRDefault="009E637F" w:rsidP="00973DC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E637F" w:rsidRDefault="009E637F" w:rsidP="009E637F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2 от Дневния ред докладва г-жа Габриела Димитрова- Николова</w:t>
      </w:r>
    </w:p>
    <w:p w:rsidR="00D43C46" w:rsidRDefault="00D43C46" w:rsidP="009E637F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D43C46" w:rsidRDefault="00D43C46" w:rsidP="00D43C4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новите избори за кмет на кметство Крапчене, със заповед № 80/20.01.2016 г.на кмета на община Монтана е образувана секция, с утвърдена номерация 122900071 и адрес за гласуване в Читалището, насрочени на 13.03.2016 г.</w:t>
      </w:r>
    </w:p>
    <w:p w:rsidR="00D43C46" w:rsidRPr="00BE1AC1" w:rsidRDefault="00D43C46" w:rsidP="00D43C46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факта, че е единствена секция с  изключение на ПСИК и същата е предложена за определане на избирателна секция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Крапчене, 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сградта на Читалището,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на избиратели с 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увредено зрение или със затруднение в придвижването.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целта, ще бъде подсигурено и място за паркиране на превозни средстава, обслужващи избирателите.</w:t>
      </w:r>
    </w:p>
    <w:p w:rsidR="00D43C46" w:rsidRPr="00A504BA" w:rsidRDefault="00D43C46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чл.10, ал.1,във вр. чл.87, ал. 1, т. 11 и чл. 234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Монтана</w:t>
      </w:r>
      <w:r w:rsidR="00A504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поименно и единодушно,</w:t>
      </w:r>
    </w:p>
    <w:p w:rsidR="00D43C46" w:rsidRPr="00BE1AC1" w:rsidRDefault="00D43C46" w:rsidP="00D43C46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1AC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D43C4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Решение № 425-МИ/26</w:t>
      </w:r>
      <w:r w:rsidRPr="004435C6">
        <w:rPr>
          <w:rFonts w:ascii="Times New Roman" w:hAnsi="Times New Roman" w:cs="Times New Roman"/>
          <w:b/>
          <w:sz w:val="24"/>
          <w:szCs w:val="24"/>
          <w:lang w:val="bg-BG"/>
        </w:rPr>
        <w:t>.02.2016 г.</w:t>
      </w:r>
    </w:p>
    <w:p w:rsidR="00D43C46" w:rsidRDefault="00D43C46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9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секция за гласуване на избиратели с увредено зрение или със затруднение в придвижването, както и тези по чл.10, ал.1 от Изборния кодек, както следва:</w:t>
      </w:r>
    </w:p>
    <w:tbl>
      <w:tblPr>
        <w:tblStyle w:val="TableGrid"/>
        <w:tblW w:w="10008" w:type="dxa"/>
        <w:tblLook w:val="04A0"/>
      </w:tblPr>
      <w:tblGrid>
        <w:gridCol w:w="1616"/>
        <w:gridCol w:w="1616"/>
        <w:gridCol w:w="1629"/>
        <w:gridCol w:w="1615"/>
        <w:gridCol w:w="1609"/>
        <w:gridCol w:w="1923"/>
      </w:tblGrid>
      <w:tr w:rsidR="00D43C46" w:rsidTr="00D45774">
        <w:tc>
          <w:tcPr>
            <w:tcW w:w="1616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Pr="00A73086" w:rsidRDefault="00D43C46" w:rsidP="00D4577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616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Pr="00A73086" w:rsidRDefault="00D43C46" w:rsidP="00D45774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1629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Pr="00A7308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Избирателна секция</w:t>
            </w:r>
          </w:p>
        </w:tc>
        <w:tc>
          <w:tcPr>
            <w:tcW w:w="1615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Pr="00A7308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D43C46" w:rsidRPr="00A73086" w:rsidRDefault="00D43C46" w:rsidP="00D45774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</w:t>
            </w: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дрес за гласуване</w:t>
            </w:r>
          </w:p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09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3C46" w:rsidRPr="00A7308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D43C46" w:rsidRDefault="00D43C46" w:rsidP="00D45774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</w:t>
            </w: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елефон за връзка</w:t>
            </w:r>
          </w:p>
        </w:tc>
        <w:tc>
          <w:tcPr>
            <w:tcW w:w="1923" w:type="dxa"/>
          </w:tcPr>
          <w:p w:rsidR="00D43C46" w:rsidRPr="00A73086" w:rsidRDefault="00D43C46" w:rsidP="00D45774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Избирателна секция определена </w:t>
            </w:r>
            <w:r w:rsidRPr="00A730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 реда чл. 10, ал. 1, във вр. с чл. 234 от ИК</w:t>
            </w:r>
          </w:p>
        </w:tc>
      </w:tr>
      <w:tr w:rsidR="00D43C46" w:rsidTr="00D45774">
        <w:tc>
          <w:tcPr>
            <w:tcW w:w="1616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</w:t>
            </w:r>
          </w:p>
        </w:tc>
        <w:tc>
          <w:tcPr>
            <w:tcW w:w="1616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КРАПЧЕНЕ</w:t>
            </w:r>
          </w:p>
        </w:tc>
        <w:tc>
          <w:tcPr>
            <w:tcW w:w="1629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122900071</w:t>
            </w:r>
          </w:p>
        </w:tc>
        <w:tc>
          <w:tcPr>
            <w:tcW w:w="1615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сградата на Читалището</w:t>
            </w:r>
          </w:p>
        </w:tc>
        <w:tc>
          <w:tcPr>
            <w:tcW w:w="1609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A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096/ 394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245</w:t>
            </w:r>
            <w:r w:rsidRPr="00BE1A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D43C46" w:rsidRDefault="00D43C46" w:rsidP="00D45774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E1A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заявки се приемат в изборния ден</w:t>
            </w:r>
          </w:p>
        </w:tc>
        <w:tc>
          <w:tcPr>
            <w:tcW w:w="1923" w:type="dxa"/>
          </w:tcPr>
          <w:p w:rsidR="00D43C46" w:rsidRDefault="00D43C46" w:rsidP="00D45774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ИС№ 122900071</w:t>
            </w:r>
          </w:p>
          <w:p w:rsidR="00D43C46" w:rsidRDefault="00D43C46" w:rsidP="00D45774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Крапчене,</w:t>
            </w:r>
          </w:p>
          <w:p w:rsidR="00D43C46" w:rsidRDefault="00D43C46" w:rsidP="00D45774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сградата на Читалището</w:t>
            </w:r>
          </w:p>
        </w:tc>
      </w:tr>
    </w:tbl>
    <w:p w:rsidR="00D43C46" w:rsidRDefault="00D43C46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43C46" w:rsidRDefault="00D43C46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19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ЗАДЪЛЖАВА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кмета на община Монтана, да оповести, чрез местния радиовъзел и на интернет страницата на община Монтана да оповести мерките, позволяващи на избирателите с увредено зрение или затруднение в придвижването, че могат да гласуват в изборния ден в определената СИК 122900071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находяща се в с. Крапчене, общ.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сградата на Читалището. За целта, ще бъде подсигурено и място за паркиране на превозни средстава, обслужващи избирателите. Заявки за помощ се приемат в избония ден в Общинска администрация, на тел.  096/ 394 24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43C46" w:rsidRDefault="00D43C46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19A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публикува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страницата на ОИК – Монтана, в раздел „съобщения” мерките позволяващи на избирателите с увредено увредено зрение или затруднение в придвижването, че могат да гласуват в изборния ден в определената СИК 122900071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находяща се в с. Крапчене, общ.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Монтана,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сградата на Читалището. За целта, ще бъде подсигурено и място за паркиране на превозни средстава, обслужващи избирателите. Заявки за помощ се приемат в избония ден в Общинска администрация, на тел.096/ 394 24</w:t>
      </w:r>
      <w:r w:rsidRPr="00BE1AC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3EB7" w:rsidRDefault="00B57D67" w:rsidP="00D43C46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color w:val="000000"/>
        </w:rPr>
        <w:tab/>
      </w:r>
      <w:r w:rsidR="00EB45A9"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</w:t>
      </w:r>
      <w:r w:rsidR="00772FA8" w:rsidRPr="00772F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F17AC8">
        <w:rPr>
          <w:rFonts w:ascii="Times New Roman" w:eastAsia="Times New Roman" w:hAnsi="Times New Roman"/>
          <w:sz w:val="24"/>
          <w:szCs w:val="24"/>
          <w:lang w:val="bg-BG" w:eastAsia="bg-BG"/>
        </w:rPr>
        <w:t>Докладва г-жа Петя Г</w:t>
      </w:r>
      <w:r w:rsidR="00E919AE">
        <w:rPr>
          <w:rFonts w:ascii="Times New Roman" w:eastAsia="Times New Roman" w:hAnsi="Times New Roman"/>
          <w:sz w:val="24"/>
          <w:szCs w:val="24"/>
          <w:lang w:val="bg-BG" w:eastAsia="bg-BG"/>
        </w:rPr>
        <w:t>ачовска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  <w:r w:rsidR="00D43C46">
        <w:rPr>
          <w:rFonts w:ascii="Times New Roman" w:eastAsia="Times New Roman" w:hAnsi="Times New Roman"/>
          <w:sz w:val="24"/>
          <w:szCs w:val="24"/>
          <w:lang w:val="bg-BG" w:eastAsia="bg-BG"/>
        </w:rPr>
        <w:t>Разни организационни и процедурни въпроси.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 изчерпване на дневния ред заседанието беше закрито</w:t>
      </w:r>
      <w:r w:rsidR="00F05CD2" w:rsidRPr="00516A0F">
        <w:rPr>
          <w:rFonts w:ascii="Times New Roman" w:eastAsia="Calibri" w:hAnsi="Times New Roman" w:cs="Times New Roman"/>
        </w:rPr>
        <w:t>.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E80" w:rsidRDefault="00FF1E80" w:rsidP="009E637F">
      <w:pPr>
        <w:spacing w:after="0" w:line="240" w:lineRule="auto"/>
      </w:pPr>
      <w:r>
        <w:separator/>
      </w:r>
    </w:p>
  </w:endnote>
  <w:endnote w:type="continuationSeparator" w:id="1">
    <w:p w:rsidR="00FF1E80" w:rsidRDefault="00FF1E80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E80" w:rsidRDefault="00FF1E80" w:rsidP="009E637F">
      <w:pPr>
        <w:spacing w:after="0" w:line="240" w:lineRule="auto"/>
      </w:pPr>
      <w:r>
        <w:separator/>
      </w:r>
    </w:p>
  </w:footnote>
  <w:footnote w:type="continuationSeparator" w:id="1">
    <w:p w:rsidR="00FF1E80" w:rsidRDefault="00FF1E80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3A4CD0"/>
    <w:rsid w:val="00402433"/>
    <w:rsid w:val="00405A37"/>
    <w:rsid w:val="00414CD9"/>
    <w:rsid w:val="0042534D"/>
    <w:rsid w:val="00434FBF"/>
    <w:rsid w:val="00436E6F"/>
    <w:rsid w:val="004435C6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A7F81"/>
    <w:rsid w:val="005B2657"/>
    <w:rsid w:val="005B5849"/>
    <w:rsid w:val="005C537F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319AC"/>
    <w:rsid w:val="00752F6B"/>
    <w:rsid w:val="00754FEE"/>
    <w:rsid w:val="00757E2D"/>
    <w:rsid w:val="00772FA8"/>
    <w:rsid w:val="0078179F"/>
    <w:rsid w:val="00796A94"/>
    <w:rsid w:val="007A3F2C"/>
    <w:rsid w:val="007B391F"/>
    <w:rsid w:val="007B6E3D"/>
    <w:rsid w:val="007D2695"/>
    <w:rsid w:val="007E1774"/>
    <w:rsid w:val="00824C4D"/>
    <w:rsid w:val="00833EB7"/>
    <w:rsid w:val="00835916"/>
    <w:rsid w:val="00867295"/>
    <w:rsid w:val="008B6650"/>
    <w:rsid w:val="008E25C5"/>
    <w:rsid w:val="008E6483"/>
    <w:rsid w:val="009050EE"/>
    <w:rsid w:val="00912606"/>
    <w:rsid w:val="009228CC"/>
    <w:rsid w:val="009270E1"/>
    <w:rsid w:val="00955744"/>
    <w:rsid w:val="009626C4"/>
    <w:rsid w:val="00973DC9"/>
    <w:rsid w:val="00986F93"/>
    <w:rsid w:val="00995E95"/>
    <w:rsid w:val="009A6F5F"/>
    <w:rsid w:val="009C05C7"/>
    <w:rsid w:val="009C52D0"/>
    <w:rsid w:val="009C5726"/>
    <w:rsid w:val="009E2674"/>
    <w:rsid w:val="009E637F"/>
    <w:rsid w:val="009F5B70"/>
    <w:rsid w:val="00A017D7"/>
    <w:rsid w:val="00A04170"/>
    <w:rsid w:val="00A22532"/>
    <w:rsid w:val="00A245F4"/>
    <w:rsid w:val="00A504BA"/>
    <w:rsid w:val="00A61F1E"/>
    <w:rsid w:val="00A8191C"/>
    <w:rsid w:val="00A85F92"/>
    <w:rsid w:val="00A95F81"/>
    <w:rsid w:val="00A97284"/>
    <w:rsid w:val="00AD4D9D"/>
    <w:rsid w:val="00AF5E49"/>
    <w:rsid w:val="00B1788D"/>
    <w:rsid w:val="00B55D92"/>
    <w:rsid w:val="00B57D67"/>
    <w:rsid w:val="00B618C9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975"/>
    <w:rsid w:val="00C66E38"/>
    <w:rsid w:val="00C86A51"/>
    <w:rsid w:val="00CA7EF7"/>
    <w:rsid w:val="00CE2AE9"/>
    <w:rsid w:val="00CF06B7"/>
    <w:rsid w:val="00CF407D"/>
    <w:rsid w:val="00D05A93"/>
    <w:rsid w:val="00D1200B"/>
    <w:rsid w:val="00D17763"/>
    <w:rsid w:val="00D178C3"/>
    <w:rsid w:val="00D242A1"/>
    <w:rsid w:val="00D43C46"/>
    <w:rsid w:val="00D51B6B"/>
    <w:rsid w:val="00D56CAF"/>
    <w:rsid w:val="00D6285A"/>
    <w:rsid w:val="00D62B27"/>
    <w:rsid w:val="00DC45C4"/>
    <w:rsid w:val="00DD476B"/>
    <w:rsid w:val="00DD5C7B"/>
    <w:rsid w:val="00DE2B0A"/>
    <w:rsid w:val="00E06DCA"/>
    <w:rsid w:val="00E10769"/>
    <w:rsid w:val="00E13462"/>
    <w:rsid w:val="00E17AA8"/>
    <w:rsid w:val="00E57DC8"/>
    <w:rsid w:val="00E60F15"/>
    <w:rsid w:val="00E63FA8"/>
    <w:rsid w:val="00E72D53"/>
    <w:rsid w:val="00E7541D"/>
    <w:rsid w:val="00E919AE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436C1"/>
    <w:rsid w:val="00F56F61"/>
    <w:rsid w:val="00F910C0"/>
    <w:rsid w:val="00FB155B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155</cp:revision>
  <cp:lastPrinted>2016-02-25T15:05:00Z</cp:lastPrinted>
  <dcterms:created xsi:type="dcterms:W3CDTF">2016-01-25T07:58:00Z</dcterms:created>
  <dcterms:modified xsi:type="dcterms:W3CDTF">2016-02-26T10:25:00Z</dcterms:modified>
</cp:coreProperties>
</file>