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5571C3">
        <w:rPr>
          <w:b/>
          <w:sz w:val="28"/>
          <w:szCs w:val="28"/>
        </w:rPr>
        <w:t>23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14185B" w:rsidRDefault="005571C3" w:rsidP="005571C3">
            <w:pPr>
              <w:spacing w:before="100" w:beforeAutospacing="1" w:after="100" w:afterAutospacing="1"/>
              <w:jc w:val="both"/>
            </w:pPr>
            <w:r>
              <w:t>Проект на жалба против Р</w:t>
            </w:r>
            <w:r w:rsidR="000C5DB9">
              <w:t>ешение № 584/13.11.2015 г. по адм. дело № 542</w:t>
            </w:r>
            <w:r w:rsidR="00063FDF">
              <w:t>/</w:t>
            </w:r>
            <w:r w:rsidR="000C5DB9">
              <w:t xml:space="preserve"> </w:t>
            </w:r>
            <w:r w:rsidR="00063FDF">
              <w:t xml:space="preserve">2015 г. по описа на Административен съд </w:t>
            </w:r>
            <w:r w:rsidR="00913D23">
              <w:t>–</w:t>
            </w:r>
            <w:r w:rsidR="00063FDF">
              <w:t xml:space="preserve"> Монтана</w:t>
            </w:r>
            <w:r w:rsidR="00913D23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0C5DB9" w:rsidP="009562A5">
            <w:pPr>
              <w:spacing w:after="0" w:line="440" w:lineRule="atLeast"/>
              <w:jc w:val="center"/>
            </w:pPr>
            <w:r>
              <w:t>ПП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63FDF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5B37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55BA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200</cp:revision>
  <cp:lastPrinted>2015-11-16T13:04:00Z</cp:lastPrinted>
  <dcterms:created xsi:type="dcterms:W3CDTF">2015-09-06T07:55:00Z</dcterms:created>
  <dcterms:modified xsi:type="dcterms:W3CDTF">2015-11-20T11:48:00Z</dcterms:modified>
</cp:coreProperties>
</file>